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50513" w14:textId="02563302" w:rsidR="009148E3" w:rsidRPr="00880C53" w:rsidRDefault="00881F60" w:rsidP="009148E3">
      <w:pPr>
        <w:rPr>
          <w:rFonts w:ascii="Arial" w:hAnsi="Arial" w:cs="Arial"/>
          <w:b/>
          <w:szCs w:val="20"/>
          <w:lang w:val="de-AT"/>
        </w:rPr>
      </w:pPr>
      <w:bookmarkStart w:id="0" w:name="_Hlk205540491"/>
      <w:r w:rsidRPr="00880C53">
        <w:rPr>
          <w:rFonts w:ascii="Arial" w:hAnsi="Arial" w:cs="Arial"/>
          <w:b/>
          <w:szCs w:val="20"/>
          <w:lang w:val="de-AT"/>
        </w:rPr>
        <w:t>Digitalisierung</w:t>
      </w:r>
      <w:r w:rsidR="002F0203" w:rsidRPr="00880C53">
        <w:rPr>
          <w:rFonts w:ascii="Arial" w:hAnsi="Arial" w:cs="Arial"/>
          <w:b/>
          <w:szCs w:val="20"/>
          <w:lang w:val="de-AT"/>
        </w:rPr>
        <w:t>s-Beschleuniger</w:t>
      </w:r>
    </w:p>
    <w:p w14:paraId="7E28BF4A" w14:textId="77777777" w:rsidR="001430F9" w:rsidRPr="00880C53" w:rsidRDefault="001430F9" w:rsidP="00617E66">
      <w:pPr>
        <w:rPr>
          <w:rFonts w:ascii="Arial" w:hAnsi="Arial" w:cs="Arial"/>
          <w:i/>
          <w:sz w:val="20"/>
          <w:szCs w:val="20"/>
          <w:lang w:val="de-AT"/>
        </w:rPr>
      </w:pPr>
    </w:p>
    <w:p w14:paraId="1B03CABC" w14:textId="3CA4D065" w:rsidR="00417F53" w:rsidRPr="00880C53" w:rsidRDefault="00881F60" w:rsidP="00617E66">
      <w:pPr>
        <w:rPr>
          <w:rFonts w:ascii="Arial" w:hAnsi="Arial" w:cs="Arial"/>
          <w:color w:val="FF0000"/>
          <w:sz w:val="20"/>
          <w:lang w:val="de-AT"/>
        </w:rPr>
      </w:pPr>
      <w:r w:rsidRPr="00880C53">
        <w:rPr>
          <w:rFonts w:ascii="Arial" w:hAnsi="Arial" w:cs="Arial"/>
          <w:b/>
          <w:sz w:val="20"/>
          <w:lang w:val="de-AT"/>
        </w:rPr>
        <w:t xml:space="preserve">Starker </w:t>
      </w:r>
      <w:r w:rsidR="002F0203" w:rsidRPr="00880C53">
        <w:rPr>
          <w:rFonts w:ascii="Arial" w:hAnsi="Arial" w:cs="Arial"/>
          <w:b/>
          <w:sz w:val="20"/>
          <w:lang w:val="de-AT"/>
        </w:rPr>
        <w:t>Engineering-P</w:t>
      </w:r>
      <w:r w:rsidRPr="00880C53">
        <w:rPr>
          <w:rFonts w:ascii="Arial" w:hAnsi="Arial" w:cs="Arial"/>
          <w:b/>
          <w:sz w:val="20"/>
          <w:lang w:val="de-AT"/>
        </w:rPr>
        <w:t xml:space="preserve">artner der Fertigungsbranche verstärkt </w:t>
      </w:r>
      <w:r w:rsidR="0062446F" w:rsidRPr="00880C53">
        <w:rPr>
          <w:rFonts w:ascii="Arial" w:hAnsi="Arial" w:cs="Arial"/>
          <w:b/>
          <w:sz w:val="20"/>
          <w:lang w:val="de-AT"/>
        </w:rPr>
        <w:t xml:space="preserve">Auftritt </w:t>
      </w:r>
      <w:r w:rsidRPr="00880C53">
        <w:rPr>
          <w:rFonts w:ascii="Arial" w:hAnsi="Arial" w:cs="Arial"/>
          <w:b/>
          <w:sz w:val="20"/>
          <w:lang w:val="de-AT"/>
        </w:rPr>
        <w:t>in Österreich</w:t>
      </w:r>
      <w:r w:rsidR="00224EC8" w:rsidRPr="00880C53">
        <w:rPr>
          <w:rFonts w:ascii="Arial" w:hAnsi="Arial" w:cs="Arial"/>
          <w:b/>
          <w:sz w:val="20"/>
          <w:lang w:val="de-AT"/>
        </w:rPr>
        <w:t xml:space="preserve">: </w:t>
      </w:r>
      <w:r w:rsidR="00AC1A46" w:rsidRPr="00880C53">
        <w:rPr>
          <w:rFonts w:ascii="Arial" w:hAnsi="Arial" w:cs="Arial"/>
          <w:i/>
          <w:sz w:val="20"/>
          <w:szCs w:val="20"/>
          <w:lang w:val="de-AT"/>
        </w:rPr>
        <w:t xml:space="preserve">Die </w:t>
      </w:r>
      <w:hyperlink r:id="rId15" w:history="1">
        <w:r w:rsidR="00AC1A46" w:rsidRPr="00880C53">
          <w:rPr>
            <w:rStyle w:val="Hyperlink"/>
            <w:rFonts w:ascii="Arial" w:hAnsi="Arial" w:cs="Arial"/>
            <w:i/>
            <w:sz w:val="20"/>
            <w:szCs w:val="20"/>
            <w:lang w:val="de-AT"/>
          </w:rPr>
          <w:t>d.u.h.Group</w:t>
        </w:r>
      </w:hyperlink>
      <w:r w:rsidR="00AC1A46" w:rsidRPr="00880C53">
        <w:rPr>
          <w:rFonts w:ascii="Arial" w:hAnsi="Arial" w:cs="Arial"/>
          <w:i/>
          <w:sz w:val="20"/>
          <w:szCs w:val="20"/>
          <w:lang w:val="de-AT"/>
        </w:rPr>
        <w:t xml:space="preserve"> </w:t>
      </w:r>
      <w:r w:rsidR="006E367B" w:rsidRPr="00880C53">
        <w:rPr>
          <w:rFonts w:ascii="Arial" w:hAnsi="Arial" w:cs="Arial"/>
          <w:i/>
          <w:sz w:val="20"/>
          <w:szCs w:val="20"/>
          <w:lang w:val="de-AT"/>
        </w:rPr>
        <w:t xml:space="preserve">ist nicht nur </w:t>
      </w:r>
      <w:r w:rsidR="00AC1A46" w:rsidRPr="00880C53">
        <w:rPr>
          <w:rFonts w:ascii="Arial" w:hAnsi="Arial" w:cs="Arial"/>
          <w:i/>
          <w:sz w:val="20"/>
          <w:szCs w:val="20"/>
          <w:lang w:val="de-AT"/>
        </w:rPr>
        <w:t>autorisierter Partner von Siemens Digital Industries Software</w:t>
      </w:r>
      <w:r w:rsidR="006E367B" w:rsidRPr="00880C53">
        <w:rPr>
          <w:rFonts w:ascii="Arial" w:hAnsi="Arial" w:cs="Arial"/>
          <w:i/>
          <w:sz w:val="20"/>
          <w:szCs w:val="20"/>
          <w:lang w:val="de-AT"/>
        </w:rPr>
        <w:t xml:space="preserve">, sondern tritt auch als </w:t>
      </w:r>
      <w:r w:rsidR="002B1399" w:rsidRPr="00880C53">
        <w:rPr>
          <w:rFonts w:ascii="Arial" w:hAnsi="Arial" w:cs="Arial"/>
          <w:i/>
          <w:sz w:val="20"/>
          <w:szCs w:val="20"/>
          <w:lang w:val="de-AT"/>
        </w:rPr>
        <w:t>Outsourcing</w:t>
      </w:r>
      <w:r w:rsidR="006E367B" w:rsidRPr="00880C53">
        <w:rPr>
          <w:rFonts w:ascii="Arial" w:hAnsi="Arial" w:cs="Arial"/>
          <w:i/>
          <w:sz w:val="20"/>
          <w:szCs w:val="20"/>
          <w:lang w:val="de-AT"/>
        </w:rPr>
        <w:t xml:space="preserve">-Dienstleister für Engineering on Demand und </w:t>
      </w:r>
      <w:r w:rsidR="003735C7" w:rsidRPr="00880C53">
        <w:rPr>
          <w:rFonts w:ascii="Arial" w:hAnsi="Arial" w:cs="Arial"/>
          <w:i/>
          <w:sz w:val="20"/>
          <w:szCs w:val="20"/>
          <w:lang w:val="de-AT"/>
        </w:rPr>
        <w:t xml:space="preserve">Anbieter von </w:t>
      </w:r>
      <w:r w:rsidR="006E367B" w:rsidRPr="00880C53">
        <w:rPr>
          <w:rFonts w:ascii="Arial" w:hAnsi="Arial" w:cs="Arial"/>
          <w:i/>
          <w:sz w:val="20"/>
          <w:szCs w:val="20"/>
          <w:lang w:val="de-AT"/>
        </w:rPr>
        <w:t>PLM</w:t>
      </w:r>
      <w:r w:rsidR="003735C7" w:rsidRPr="00880C53">
        <w:rPr>
          <w:rFonts w:ascii="Arial" w:hAnsi="Arial" w:cs="Arial"/>
          <w:i/>
          <w:sz w:val="20"/>
          <w:szCs w:val="20"/>
          <w:lang w:val="de-AT"/>
        </w:rPr>
        <w:t>-Trainings</w:t>
      </w:r>
      <w:r w:rsidR="006E367B" w:rsidRPr="00880C53">
        <w:rPr>
          <w:rFonts w:ascii="Arial" w:hAnsi="Arial" w:cs="Arial"/>
          <w:i/>
          <w:sz w:val="20"/>
          <w:szCs w:val="20"/>
          <w:lang w:val="de-AT"/>
        </w:rPr>
        <w:t xml:space="preserve"> auf</w:t>
      </w:r>
      <w:r w:rsidR="00AC1A46" w:rsidRPr="00880C53">
        <w:rPr>
          <w:rFonts w:ascii="Arial" w:hAnsi="Arial" w:cs="Arial"/>
          <w:i/>
          <w:sz w:val="20"/>
          <w:szCs w:val="20"/>
          <w:lang w:val="de-AT"/>
        </w:rPr>
        <w:t xml:space="preserve">. </w:t>
      </w:r>
      <w:r w:rsidR="006E367B" w:rsidRPr="00880C53">
        <w:rPr>
          <w:rFonts w:ascii="Arial" w:hAnsi="Arial" w:cs="Arial"/>
          <w:i/>
          <w:sz w:val="20"/>
          <w:szCs w:val="20"/>
          <w:lang w:val="de-AT"/>
        </w:rPr>
        <w:t xml:space="preserve">So unterstützt die deutsche Firmengruppe mit mehr als 35 Jahren Erfahrung Unternehmen bei der Digitalisierung entlang der gesamten Wertschöpfungskette, von der Produktentwicklung bis in die Fertigung. Seit Juni 2025 </w:t>
      </w:r>
      <w:r w:rsidR="003735C7" w:rsidRPr="00880C53">
        <w:rPr>
          <w:rFonts w:ascii="Arial" w:hAnsi="Arial" w:cs="Arial"/>
          <w:i/>
          <w:sz w:val="20"/>
          <w:szCs w:val="20"/>
          <w:lang w:val="de-AT"/>
        </w:rPr>
        <w:t xml:space="preserve">verantwortet Ing. Michael Komposch </w:t>
      </w:r>
      <w:bookmarkStart w:id="1" w:name="_Hlk205391129"/>
      <w:r w:rsidR="00F0365E" w:rsidRPr="00880C53">
        <w:rPr>
          <w:rFonts w:ascii="Arial" w:hAnsi="Arial" w:cs="Arial"/>
          <w:i/>
          <w:sz w:val="20"/>
          <w:szCs w:val="20"/>
          <w:lang w:val="de-AT"/>
        </w:rPr>
        <w:t>Vertrieb und Business Development</w:t>
      </w:r>
      <w:r w:rsidR="003735C7" w:rsidRPr="00880C53">
        <w:rPr>
          <w:rFonts w:ascii="Arial" w:hAnsi="Arial" w:cs="Arial"/>
          <w:i/>
          <w:sz w:val="20"/>
          <w:szCs w:val="20"/>
          <w:lang w:val="de-AT"/>
        </w:rPr>
        <w:t xml:space="preserve"> in der </w:t>
      </w:r>
      <w:bookmarkEnd w:id="1"/>
      <w:r w:rsidR="00CA4AC9" w:rsidRPr="00880C53">
        <w:rPr>
          <w:rFonts w:ascii="Arial" w:hAnsi="Arial" w:cs="Arial"/>
          <w:i/>
          <w:sz w:val="20"/>
          <w:szCs w:val="20"/>
          <w:lang w:val="de-AT"/>
        </w:rPr>
        <w:t>d.u.h.Group Austria GmbH</w:t>
      </w:r>
      <w:r w:rsidR="00F0365E" w:rsidRPr="00880C53">
        <w:rPr>
          <w:rFonts w:ascii="Arial" w:hAnsi="Arial" w:cs="Arial"/>
          <w:i/>
          <w:sz w:val="20"/>
          <w:szCs w:val="20"/>
          <w:lang w:val="de-AT"/>
        </w:rPr>
        <w:t>.</w:t>
      </w:r>
    </w:p>
    <w:p w14:paraId="674A4C4F" w14:textId="3FD01254" w:rsidR="00E60844" w:rsidRPr="00880C53" w:rsidRDefault="00E60844" w:rsidP="00DE085D">
      <w:pPr>
        <w:rPr>
          <w:rFonts w:ascii="Arial" w:hAnsi="Arial" w:cs="Arial"/>
          <w:sz w:val="20"/>
          <w:lang w:val="de-AT"/>
        </w:rPr>
      </w:pPr>
    </w:p>
    <w:p w14:paraId="47DFF9D4" w14:textId="77777777" w:rsidR="00881F60" w:rsidRPr="00880C53" w:rsidRDefault="00881F60" w:rsidP="00161E52">
      <w:pPr>
        <w:rPr>
          <w:rFonts w:ascii="Arial" w:hAnsi="Arial" w:cs="Arial"/>
          <w:sz w:val="20"/>
          <w:lang w:val="de-AT"/>
        </w:rPr>
      </w:pPr>
    </w:p>
    <w:p w14:paraId="20437434" w14:textId="356570E1" w:rsidR="008147EB" w:rsidRPr="00880C53" w:rsidRDefault="007E46E6" w:rsidP="008147EB">
      <w:pPr>
        <w:rPr>
          <w:rFonts w:ascii="Arial" w:hAnsi="Arial" w:cs="Arial"/>
          <w:sz w:val="20"/>
          <w:lang w:val="de-AT"/>
        </w:rPr>
      </w:pPr>
      <w:r w:rsidRPr="00880C53">
        <w:rPr>
          <w:rFonts w:ascii="Arial" w:hAnsi="Arial" w:cs="Arial"/>
          <w:sz w:val="20"/>
          <w:lang w:val="de-AT"/>
        </w:rPr>
        <w:t xml:space="preserve">Die Digitalisierung </w:t>
      </w:r>
      <w:r w:rsidR="00B601C6" w:rsidRPr="00880C53">
        <w:rPr>
          <w:rFonts w:ascii="Arial" w:hAnsi="Arial" w:cs="Arial"/>
          <w:sz w:val="20"/>
          <w:lang w:val="de-AT"/>
        </w:rPr>
        <w:t xml:space="preserve">der Produktentwicklung und -herstellung ist eine Voraussetzung dafür, auch zukünftig </w:t>
      </w:r>
      <w:r w:rsidR="00587C4E" w:rsidRPr="00880C53">
        <w:rPr>
          <w:rFonts w:ascii="Arial" w:hAnsi="Arial" w:cs="Arial"/>
          <w:sz w:val="20"/>
          <w:lang w:val="de-AT"/>
        </w:rPr>
        <w:t>im globalen Wettbewerb</w:t>
      </w:r>
      <w:r w:rsidR="00CD6C8D" w:rsidRPr="00880C53">
        <w:rPr>
          <w:rFonts w:ascii="Arial" w:hAnsi="Arial" w:cs="Arial"/>
          <w:sz w:val="20"/>
          <w:lang w:val="de-AT"/>
        </w:rPr>
        <w:t xml:space="preserve"> </w:t>
      </w:r>
      <w:r w:rsidRPr="00880C53">
        <w:rPr>
          <w:rFonts w:ascii="Arial" w:hAnsi="Arial" w:cs="Arial"/>
          <w:sz w:val="20"/>
          <w:lang w:val="de-AT"/>
        </w:rPr>
        <w:t>bestehen zu können</w:t>
      </w:r>
      <w:r w:rsidR="00B601C6" w:rsidRPr="00880C53">
        <w:rPr>
          <w:rFonts w:ascii="Arial" w:hAnsi="Arial" w:cs="Arial"/>
          <w:sz w:val="20"/>
          <w:lang w:val="de-AT"/>
        </w:rPr>
        <w:t xml:space="preserve">. </w:t>
      </w:r>
      <w:r w:rsidR="008147EB" w:rsidRPr="00880C53">
        <w:rPr>
          <w:rFonts w:ascii="Arial" w:hAnsi="Arial" w:cs="Arial"/>
          <w:sz w:val="20"/>
          <w:lang w:val="de-AT"/>
        </w:rPr>
        <w:t xml:space="preserve">„Auf dem </w:t>
      </w:r>
      <w:r w:rsidR="00B601C6" w:rsidRPr="00880C53">
        <w:rPr>
          <w:rFonts w:ascii="Arial" w:hAnsi="Arial" w:cs="Arial"/>
          <w:sz w:val="20"/>
          <w:lang w:val="de-AT"/>
        </w:rPr>
        <w:t xml:space="preserve">Weg dorthin genügt </w:t>
      </w:r>
      <w:r w:rsidR="008147EB" w:rsidRPr="00880C53">
        <w:rPr>
          <w:rFonts w:ascii="Arial" w:hAnsi="Arial" w:cs="Arial"/>
          <w:sz w:val="20"/>
          <w:lang w:val="de-AT"/>
        </w:rPr>
        <w:t xml:space="preserve">es </w:t>
      </w:r>
      <w:r w:rsidR="00B601C6" w:rsidRPr="00880C53">
        <w:rPr>
          <w:rFonts w:ascii="Arial" w:hAnsi="Arial" w:cs="Arial"/>
          <w:sz w:val="20"/>
          <w:lang w:val="de-AT"/>
        </w:rPr>
        <w:t>nicht, ein Stück Software zu installieren</w:t>
      </w:r>
      <w:r w:rsidR="008147EB" w:rsidRPr="00880C53">
        <w:rPr>
          <w:rFonts w:ascii="Arial" w:hAnsi="Arial" w:cs="Arial"/>
          <w:sz w:val="20"/>
          <w:lang w:val="de-AT"/>
        </w:rPr>
        <w:t>“, sagt Ing. Michael Komposch, Vertriebsleiter und Business Development Manager bei der d.u.h.Group Austria GmbH. „Deshalb begleitet die d.u.h.Group Unternehmen als strategischer Partner von der ersten Analyse bis zur erfolgreichen Umsetzung ihrer digitalen Transformation.“</w:t>
      </w:r>
    </w:p>
    <w:p w14:paraId="0FA83358" w14:textId="18DBC69F" w:rsidR="00B92208" w:rsidRPr="00880C53" w:rsidRDefault="00B92208" w:rsidP="008147EB">
      <w:pPr>
        <w:rPr>
          <w:rFonts w:ascii="Arial" w:hAnsi="Arial" w:cs="Arial"/>
          <w:sz w:val="20"/>
          <w:lang w:val="de-AT"/>
        </w:rPr>
      </w:pPr>
    </w:p>
    <w:p w14:paraId="425F87BF" w14:textId="482CCE09" w:rsidR="007553EA" w:rsidRPr="00880C53" w:rsidRDefault="00CA4AC9" w:rsidP="008147EB">
      <w:pPr>
        <w:rPr>
          <w:rFonts w:ascii="Arial" w:hAnsi="Arial" w:cs="Arial"/>
          <w:b/>
          <w:bCs/>
          <w:sz w:val="20"/>
          <w:lang w:val="de-AT"/>
        </w:rPr>
      </w:pPr>
      <w:r w:rsidRPr="00880C53">
        <w:rPr>
          <w:rFonts w:ascii="Arial" w:hAnsi="Arial" w:cs="Arial"/>
          <w:b/>
          <w:bCs/>
          <w:sz w:val="20"/>
          <w:lang w:val="de-AT"/>
        </w:rPr>
        <w:t xml:space="preserve">Kompetenz und </w:t>
      </w:r>
      <w:r w:rsidR="00FF23A6" w:rsidRPr="00880C53">
        <w:rPr>
          <w:rFonts w:ascii="Arial" w:hAnsi="Arial" w:cs="Arial"/>
          <w:b/>
          <w:bCs/>
          <w:sz w:val="20"/>
          <w:lang w:val="de-AT"/>
        </w:rPr>
        <w:t>Erfa</w:t>
      </w:r>
      <w:r w:rsidR="00B72F34" w:rsidRPr="00880C53">
        <w:rPr>
          <w:rFonts w:ascii="Arial" w:hAnsi="Arial" w:cs="Arial"/>
          <w:b/>
          <w:bCs/>
          <w:sz w:val="20"/>
          <w:lang w:val="de-AT"/>
        </w:rPr>
        <w:t>h</w:t>
      </w:r>
      <w:r w:rsidR="00FF23A6" w:rsidRPr="00880C53">
        <w:rPr>
          <w:rFonts w:ascii="Arial" w:hAnsi="Arial" w:cs="Arial"/>
          <w:b/>
          <w:bCs/>
          <w:sz w:val="20"/>
          <w:lang w:val="de-AT"/>
        </w:rPr>
        <w:t>rung</w:t>
      </w:r>
    </w:p>
    <w:p w14:paraId="5F07A805" w14:textId="6C8ED41B" w:rsidR="007F1C5B" w:rsidRPr="00880C53" w:rsidRDefault="00B92208" w:rsidP="00B92208">
      <w:pPr>
        <w:rPr>
          <w:rFonts w:ascii="Arial" w:hAnsi="Arial" w:cs="Arial"/>
          <w:sz w:val="20"/>
          <w:lang w:val="de-AT"/>
        </w:rPr>
      </w:pPr>
      <w:r w:rsidRPr="00880C53">
        <w:rPr>
          <w:rFonts w:ascii="Arial" w:hAnsi="Arial" w:cs="Arial"/>
          <w:sz w:val="20"/>
          <w:lang w:val="de-AT"/>
        </w:rPr>
        <w:t xml:space="preserve">Seit Juni 2025 </w:t>
      </w:r>
      <w:r w:rsidR="00CA4AC9" w:rsidRPr="00880C53">
        <w:rPr>
          <w:rFonts w:ascii="Arial" w:hAnsi="Arial" w:cs="Arial"/>
          <w:sz w:val="20"/>
          <w:lang w:val="de-AT"/>
        </w:rPr>
        <w:t xml:space="preserve">verantwortet </w:t>
      </w:r>
      <w:r w:rsidR="008D100A" w:rsidRPr="00880C53">
        <w:rPr>
          <w:rFonts w:ascii="Arial" w:hAnsi="Arial" w:cs="Arial"/>
          <w:sz w:val="20"/>
          <w:lang w:val="de-AT"/>
        </w:rPr>
        <w:t xml:space="preserve">Michael Komposch </w:t>
      </w:r>
      <w:r w:rsidR="00CA4AC9" w:rsidRPr="00880C53">
        <w:rPr>
          <w:rFonts w:ascii="Arial" w:hAnsi="Arial" w:cs="Arial"/>
          <w:sz w:val="20"/>
          <w:lang w:val="de-AT"/>
        </w:rPr>
        <w:t>Vertrieb und Business Development im</w:t>
      </w:r>
      <w:r w:rsidR="005A5270" w:rsidRPr="00880C53">
        <w:rPr>
          <w:rFonts w:ascii="Arial" w:hAnsi="Arial" w:cs="Arial"/>
          <w:sz w:val="20"/>
          <w:lang w:val="de-AT"/>
        </w:rPr>
        <w:t xml:space="preserve"> </w:t>
      </w:r>
      <w:r w:rsidR="002F0203" w:rsidRPr="00880C53">
        <w:rPr>
          <w:rFonts w:ascii="Arial" w:hAnsi="Arial" w:cs="Arial"/>
          <w:sz w:val="20"/>
          <w:lang w:val="de-AT"/>
        </w:rPr>
        <w:t>österreichische</w:t>
      </w:r>
      <w:r w:rsidR="00CA4AC9" w:rsidRPr="00880C53">
        <w:rPr>
          <w:rFonts w:ascii="Arial" w:hAnsi="Arial" w:cs="Arial"/>
          <w:sz w:val="20"/>
          <w:lang w:val="de-AT"/>
        </w:rPr>
        <w:t>n</w:t>
      </w:r>
      <w:r w:rsidR="002F0203" w:rsidRPr="00880C53">
        <w:rPr>
          <w:rFonts w:ascii="Arial" w:hAnsi="Arial" w:cs="Arial"/>
          <w:sz w:val="20"/>
          <w:lang w:val="de-AT"/>
        </w:rPr>
        <w:t xml:space="preserve"> </w:t>
      </w:r>
      <w:r w:rsidRPr="00880C53">
        <w:rPr>
          <w:rFonts w:ascii="Arial" w:hAnsi="Arial" w:cs="Arial"/>
          <w:sz w:val="20"/>
          <w:lang w:val="de-AT"/>
        </w:rPr>
        <w:t xml:space="preserve">Tochterunternehmen </w:t>
      </w:r>
      <w:r w:rsidR="00E01621" w:rsidRPr="00880C53">
        <w:rPr>
          <w:rFonts w:ascii="Arial" w:hAnsi="Arial" w:cs="Arial"/>
          <w:sz w:val="20"/>
          <w:lang w:val="de-AT"/>
        </w:rPr>
        <w:t>der d.u.h.Group</w:t>
      </w:r>
      <w:r w:rsidRPr="00880C53">
        <w:rPr>
          <w:rFonts w:ascii="Arial" w:hAnsi="Arial" w:cs="Arial"/>
          <w:sz w:val="20"/>
          <w:lang w:val="de-AT"/>
        </w:rPr>
        <w:t xml:space="preserve">. </w:t>
      </w:r>
      <w:r w:rsidR="007F1C5B" w:rsidRPr="00880C53">
        <w:rPr>
          <w:rFonts w:ascii="Arial" w:hAnsi="Arial" w:cs="Arial"/>
          <w:sz w:val="20"/>
          <w:lang w:val="de-AT"/>
        </w:rPr>
        <w:t>Der 37-jährige Maschinenbauingenieur verfügt über langjährige Erfahrung im PLM-Umfeld und ergänzt die österreichische d.u.h.Group mit umfassender Expertise und tiefem Branchenverständnis</w:t>
      </w:r>
    </w:p>
    <w:p w14:paraId="204E5A9F" w14:textId="77777777" w:rsidR="007F1C5B" w:rsidRPr="00880C53" w:rsidRDefault="007F1C5B" w:rsidP="008147EB">
      <w:pPr>
        <w:rPr>
          <w:rFonts w:ascii="Arial" w:hAnsi="Arial" w:cs="Arial"/>
          <w:sz w:val="20"/>
          <w:lang w:val="de-AT"/>
        </w:rPr>
      </w:pPr>
    </w:p>
    <w:p w14:paraId="078007A2" w14:textId="4D9DA5D8" w:rsidR="007553EA" w:rsidRPr="00880C53" w:rsidRDefault="007553EA" w:rsidP="008147EB">
      <w:pPr>
        <w:rPr>
          <w:rFonts w:ascii="Arial" w:hAnsi="Arial" w:cs="Arial"/>
          <w:b/>
          <w:bCs/>
          <w:sz w:val="20"/>
          <w:lang w:val="de-AT"/>
        </w:rPr>
      </w:pPr>
      <w:r w:rsidRPr="00880C53">
        <w:rPr>
          <w:rFonts w:ascii="Arial" w:hAnsi="Arial" w:cs="Arial"/>
          <w:b/>
          <w:bCs/>
          <w:sz w:val="20"/>
          <w:lang w:val="de-AT"/>
        </w:rPr>
        <w:t>Software-Partnerschaften und mehr</w:t>
      </w:r>
    </w:p>
    <w:p w14:paraId="0F873694" w14:textId="7902DE6C" w:rsidR="00CD3A23" w:rsidRPr="00880C53" w:rsidRDefault="008147EB" w:rsidP="008147EB">
      <w:pPr>
        <w:rPr>
          <w:rFonts w:ascii="Arial" w:hAnsi="Arial" w:cs="Arial"/>
          <w:sz w:val="20"/>
          <w:lang w:val="de-AT"/>
        </w:rPr>
      </w:pPr>
      <w:r w:rsidRPr="00880C53">
        <w:rPr>
          <w:rFonts w:ascii="Arial" w:hAnsi="Arial" w:cs="Arial"/>
          <w:sz w:val="20"/>
          <w:lang w:val="de-AT"/>
        </w:rPr>
        <w:t xml:space="preserve">Die d.u.h.Group ist </w:t>
      </w:r>
      <w:r w:rsidR="00CA4AC9" w:rsidRPr="00880C53">
        <w:rPr>
          <w:rFonts w:ascii="Arial" w:hAnsi="Arial" w:cs="Arial"/>
          <w:sz w:val="20"/>
          <w:lang w:val="de-AT"/>
        </w:rPr>
        <w:t xml:space="preserve">Platinum </w:t>
      </w:r>
      <w:r w:rsidR="002E7221" w:rsidRPr="00880C53">
        <w:rPr>
          <w:rFonts w:ascii="Arial" w:hAnsi="Arial" w:cs="Arial"/>
          <w:sz w:val="20"/>
          <w:lang w:val="de-AT"/>
        </w:rPr>
        <w:t>Partner von Siemens Digital Industries Software</w:t>
      </w:r>
      <w:r w:rsidR="008D100A" w:rsidRPr="00880C53">
        <w:rPr>
          <w:rFonts w:ascii="Arial" w:hAnsi="Arial" w:cs="Arial"/>
          <w:sz w:val="20"/>
          <w:lang w:val="de-AT"/>
        </w:rPr>
        <w:t>. Mit deren führenden Softwareprodukten</w:t>
      </w:r>
      <w:r w:rsidR="00CA4AC9" w:rsidRPr="00880C53">
        <w:rPr>
          <w:rFonts w:ascii="Arial" w:hAnsi="Arial" w:cs="Arial"/>
          <w:sz w:val="20"/>
          <w:lang w:val="de-AT"/>
        </w:rPr>
        <w:t xml:space="preserve"> </w:t>
      </w:r>
      <w:r w:rsidR="00CD3A23" w:rsidRPr="00880C53">
        <w:rPr>
          <w:rFonts w:ascii="Arial" w:hAnsi="Arial" w:cs="Arial"/>
          <w:sz w:val="20"/>
          <w:lang w:val="de-AT"/>
        </w:rPr>
        <w:t>sowie mit im Haus entwickelten Softw</w:t>
      </w:r>
      <w:r w:rsidR="00CA4AC9" w:rsidRPr="00880C53">
        <w:rPr>
          <w:rFonts w:ascii="Arial" w:hAnsi="Arial" w:cs="Arial"/>
          <w:sz w:val="20"/>
          <w:lang w:val="de-AT"/>
        </w:rPr>
        <w:t>a</w:t>
      </w:r>
      <w:r w:rsidR="00CD3A23" w:rsidRPr="00880C53">
        <w:rPr>
          <w:rFonts w:ascii="Arial" w:hAnsi="Arial" w:cs="Arial"/>
          <w:sz w:val="20"/>
          <w:lang w:val="de-AT"/>
        </w:rPr>
        <w:t xml:space="preserve">retools </w:t>
      </w:r>
      <w:r w:rsidR="00AF5E30" w:rsidRPr="00880C53">
        <w:rPr>
          <w:rFonts w:ascii="Arial" w:hAnsi="Arial" w:cs="Arial"/>
          <w:sz w:val="20"/>
          <w:lang w:val="de-AT"/>
        </w:rPr>
        <w:t xml:space="preserve">und aufgabenspezifisch entwickelter Individualprogrammierung </w:t>
      </w:r>
      <w:r w:rsidR="00CD3A23" w:rsidRPr="00880C53">
        <w:rPr>
          <w:rFonts w:ascii="Arial" w:hAnsi="Arial" w:cs="Arial"/>
          <w:sz w:val="20"/>
          <w:lang w:val="de-AT"/>
        </w:rPr>
        <w:t xml:space="preserve">kann das Unternehmen </w:t>
      </w:r>
      <w:r w:rsidR="002E7221" w:rsidRPr="00880C53">
        <w:rPr>
          <w:rFonts w:ascii="Arial" w:hAnsi="Arial" w:cs="Arial"/>
          <w:sz w:val="20"/>
          <w:lang w:val="de-AT"/>
        </w:rPr>
        <w:t xml:space="preserve">maßgeschneiderte Softwarelösungen </w:t>
      </w:r>
      <w:r w:rsidR="00CD3A23" w:rsidRPr="00880C53">
        <w:rPr>
          <w:rFonts w:ascii="Arial" w:hAnsi="Arial" w:cs="Arial"/>
          <w:sz w:val="20"/>
          <w:lang w:val="de-AT"/>
        </w:rPr>
        <w:t xml:space="preserve">anbieten und implementieren. Diese ermöglichen </w:t>
      </w:r>
      <w:r w:rsidR="00CA4AC9" w:rsidRPr="00880C53">
        <w:rPr>
          <w:rFonts w:ascii="Arial" w:hAnsi="Arial" w:cs="Arial"/>
          <w:sz w:val="20"/>
          <w:lang w:val="de-AT"/>
        </w:rPr>
        <w:t xml:space="preserve">auf Basis einer gründlichen Analyse der Kundenprozesse </w:t>
      </w:r>
      <w:r w:rsidR="002E7221" w:rsidRPr="00880C53">
        <w:rPr>
          <w:rFonts w:ascii="Arial" w:hAnsi="Arial" w:cs="Arial"/>
          <w:sz w:val="20"/>
          <w:lang w:val="de-AT"/>
        </w:rPr>
        <w:t xml:space="preserve">die durchgängige Digitalisierung </w:t>
      </w:r>
      <w:r w:rsidR="00CD3A23" w:rsidRPr="00880C53">
        <w:rPr>
          <w:rFonts w:ascii="Arial" w:hAnsi="Arial" w:cs="Arial"/>
          <w:sz w:val="20"/>
          <w:lang w:val="de-AT"/>
        </w:rPr>
        <w:t xml:space="preserve">aller </w:t>
      </w:r>
      <w:r w:rsidR="002E7221" w:rsidRPr="00880C53">
        <w:rPr>
          <w:rFonts w:ascii="Arial" w:hAnsi="Arial" w:cs="Arial"/>
          <w:sz w:val="20"/>
          <w:lang w:val="de-AT"/>
        </w:rPr>
        <w:t>Produkten</w:t>
      </w:r>
      <w:r w:rsidR="002F0203" w:rsidRPr="00880C53">
        <w:rPr>
          <w:rFonts w:ascii="Arial" w:hAnsi="Arial" w:cs="Arial"/>
          <w:sz w:val="20"/>
          <w:lang w:val="de-AT"/>
        </w:rPr>
        <w:t>t</w:t>
      </w:r>
      <w:r w:rsidR="002E7221" w:rsidRPr="00880C53">
        <w:rPr>
          <w:rFonts w:ascii="Arial" w:hAnsi="Arial" w:cs="Arial"/>
          <w:sz w:val="20"/>
          <w:lang w:val="de-AT"/>
        </w:rPr>
        <w:t xml:space="preserve">stehungsprozesse von der </w:t>
      </w:r>
      <w:r w:rsidR="00CD3A23" w:rsidRPr="00880C53">
        <w:rPr>
          <w:rFonts w:ascii="Arial" w:hAnsi="Arial" w:cs="Arial"/>
          <w:sz w:val="20"/>
          <w:lang w:val="de-AT"/>
        </w:rPr>
        <w:t xml:space="preserve">Ideenfindung über die </w:t>
      </w:r>
      <w:r w:rsidR="002E7221" w:rsidRPr="00880C53">
        <w:rPr>
          <w:rFonts w:ascii="Arial" w:hAnsi="Arial" w:cs="Arial"/>
          <w:sz w:val="20"/>
          <w:lang w:val="de-AT"/>
        </w:rPr>
        <w:t xml:space="preserve">Entwicklung bis in die Fertigung. </w:t>
      </w:r>
      <w:r w:rsidR="00CD3A23" w:rsidRPr="00880C53">
        <w:rPr>
          <w:rFonts w:ascii="Arial" w:hAnsi="Arial" w:cs="Arial"/>
          <w:sz w:val="20"/>
          <w:lang w:val="de-AT"/>
        </w:rPr>
        <w:t xml:space="preserve">Ergänzend </w:t>
      </w:r>
      <w:r w:rsidR="008D4CD9" w:rsidRPr="00880C53">
        <w:rPr>
          <w:rFonts w:ascii="Arial" w:hAnsi="Arial" w:cs="Arial"/>
          <w:sz w:val="20"/>
          <w:lang w:val="de-AT"/>
        </w:rPr>
        <w:t>bietet es ein umfassendes Beratung</w:t>
      </w:r>
      <w:r w:rsidR="00CD3A23" w:rsidRPr="00880C53">
        <w:rPr>
          <w:rFonts w:ascii="Arial" w:hAnsi="Arial" w:cs="Arial"/>
          <w:sz w:val="20"/>
          <w:lang w:val="de-AT"/>
        </w:rPr>
        <w:t>s-</w:t>
      </w:r>
      <w:r w:rsidR="008D4CD9" w:rsidRPr="00880C53">
        <w:rPr>
          <w:rFonts w:ascii="Arial" w:hAnsi="Arial" w:cs="Arial"/>
          <w:sz w:val="20"/>
          <w:lang w:val="de-AT"/>
        </w:rPr>
        <w:t xml:space="preserve"> und </w:t>
      </w:r>
      <w:r w:rsidR="00CD3A23" w:rsidRPr="00880C53">
        <w:rPr>
          <w:rFonts w:ascii="Arial" w:hAnsi="Arial" w:cs="Arial"/>
          <w:sz w:val="20"/>
          <w:lang w:val="de-AT"/>
        </w:rPr>
        <w:t>Schulungsangebot.</w:t>
      </w:r>
      <w:r w:rsidR="008D100A" w:rsidRPr="00880C53">
        <w:rPr>
          <w:rFonts w:ascii="Arial" w:hAnsi="Arial" w:cs="Arial"/>
          <w:sz w:val="20"/>
          <w:lang w:val="de-AT"/>
        </w:rPr>
        <w:t xml:space="preserve"> </w:t>
      </w:r>
    </w:p>
    <w:p w14:paraId="74E9BFC4" w14:textId="33F01C59" w:rsidR="00CD3A23" w:rsidRPr="00880C53" w:rsidRDefault="00CD3A23" w:rsidP="008147EB">
      <w:pPr>
        <w:rPr>
          <w:rFonts w:ascii="Arial" w:hAnsi="Arial" w:cs="Arial"/>
          <w:sz w:val="20"/>
          <w:lang w:val="de-AT"/>
        </w:rPr>
      </w:pPr>
    </w:p>
    <w:p w14:paraId="1D7C43BF" w14:textId="1947FC14" w:rsidR="007553EA" w:rsidRPr="00880C53" w:rsidRDefault="007553EA" w:rsidP="008147EB">
      <w:pPr>
        <w:rPr>
          <w:rFonts w:ascii="Arial" w:hAnsi="Arial" w:cs="Arial"/>
          <w:b/>
          <w:bCs/>
          <w:sz w:val="20"/>
          <w:lang w:val="de-AT"/>
        </w:rPr>
      </w:pPr>
      <w:r w:rsidRPr="00880C53">
        <w:rPr>
          <w:rFonts w:ascii="Arial" w:hAnsi="Arial" w:cs="Arial"/>
          <w:b/>
          <w:bCs/>
          <w:sz w:val="20"/>
          <w:lang w:val="de-AT"/>
        </w:rPr>
        <w:t>Engineering on Demand</w:t>
      </w:r>
    </w:p>
    <w:p w14:paraId="37F21039" w14:textId="19DB85FA" w:rsidR="008A6284" w:rsidRPr="00880C53" w:rsidRDefault="00CD3A23" w:rsidP="00CA4AC9">
      <w:pPr>
        <w:rPr>
          <w:rFonts w:ascii="Arial" w:hAnsi="Arial" w:cs="Arial"/>
          <w:sz w:val="20"/>
          <w:lang w:val="de-AT"/>
        </w:rPr>
      </w:pPr>
      <w:r w:rsidRPr="00880C53">
        <w:rPr>
          <w:rFonts w:ascii="Arial" w:hAnsi="Arial" w:cs="Arial"/>
          <w:sz w:val="20"/>
          <w:lang w:val="de-AT"/>
        </w:rPr>
        <w:t xml:space="preserve">Darüber hinaus </w:t>
      </w:r>
      <w:r w:rsidR="007D5158" w:rsidRPr="00880C53">
        <w:rPr>
          <w:rFonts w:ascii="Arial" w:hAnsi="Arial" w:cs="Arial"/>
          <w:sz w:val="20"/>
          <w:lang w:val="de-AT"/>
        </w:rPr>
        <w:t xml:space="preserve">kann </w:t>
      </w:r>
      <w:r w:rsidR="008D100A" w:rsidRPr="00880C53">
        <w:rPr>
          <w:rFonts w:ascii="Arial" w:hAnsi="Arial" w:cs="Arial"/>
          <w:sz w:val="20"/>
          <w:lang w:val="de-AT"/>
        </w:rPr>
        <w:t xml:space="preserve">die Unternehmensgruppe mit rund </w:t>
      </w:r>
      <w:r w:rsidR="00B72F34" w:rsidRPr="00880C53">
        <w:rPr>
          <w:rFonts w:ascii="Arial" w:hAnsi="Arial" w:cs="Arial"/>
          <w:sz w:val="20"/>
          <w:lang w:val="de-AT"/>
        </w:rPr>
        <w:t xml:space="preserve">130 </w:t>
      </w:r>
      <w:r w:rsidR="008D100A" w:rsidRPr="00880C53">
        <w:rPr>
          <w:rFonts w:ascii="Arial" w:hAnsi="Arial" w:cs="Arial"/>
          <w:sz w:val="20"/>
          <w:lang w:val="de-AT"/>
        </w:rPr>
        <w:t xml:space="preserve">Mitarbeiter:innen aus unterschiedlichen Disziplinen </w:t>
      </w:r>
      <w:r w:rsidR="00AC1A46" w:rsidRPr="00880C53">
        <w:rPr>
          <w:rFonts w:ascii="Arial" w:hAnsi="Arial" w:cs="Arial"/>
          <w:sz w:val="20"/>
          <w:lang w:val="de-AT"/>
        </w:rPr>
        <w:t xml:space="preserve">verschiedene Teile der Produktentwicklung als Auftragsdienstleistung übernehmen. Diese reichen vom Industriedesign über Konstruktion, Simulation bis zu messtechnischen Analysen und umfassen auch die App-Entwicklung auf Basis der </w:t>
      </w:r>
      <w:r w:rsidR="00CA4AC9" w:rsidRPr="00880C53">
        <w:rPr>
          <w:rFonts w:ascii="Arial" w:hAnsi="Arial" w:cs="Arial"/>
          <w:sz w:val="20"/>
          <w:lang w:val="de-AT"/>
        </w:rPr>
        <w:t>Low</w:t>
      </w:r>
      <w:r w:rsidR="00AC1A46" w:rsidRPr="00880C53">
        <w:rPr>
          <w:rFonts w:ascii="Arial" w:hAnsi="Arial" w:cs="Arial"/>
          <w:sz w:val="20"/>
          <w:lang w:val="de-AT"/>
        </w:rPr>
        <w:t>-Code-Softwareplattform Mendix. Dabei bleibt vom Beginn bis zum Ende des Entwicklungsprozesses selbstverständlich die volle Datendurchgängigkeit und eine einfache Weiterverwendung der Engineering-Daten durch die Kunden gewahrt.</w:t>
      </w:r>
      <w:r w:rsidR="008A6284" w:rsidRPr="00880C53">
        <w:rPr>
          <w:rFonts w:ascii="Arial" w:hAnsi="Arial" w:cs="Arial"/>
          <w:sz w:val="20"/>
          <w:lang w:val="de-AT"/>
        </w:rPr>
        <w:t xml:space="preserve"> </w:t>
      </w:r>
    </w:p>
    <w:p w14:paraId="4A326A28" w14:textId="77777777" w:rsidR="007553EA" w:rsidRPr="00880C53" w:rsidRDefault="007553EA" w:rsidP="00AC1A46">
      <w:pPr>
        <w:rPr>
          <w:rFonts w:ascii="Arial" w:hAnsi="Arial" w:cs="Arial"/>
          <w:sz w:val="20"/>
          <w:lang w:val="de-AT"/>
        </w:rPr>
      </w:pPr>
    </w:p>
    <w:p w14:paraId="26ADDB57" w14:textId="57BFDFD2" w:rsidR="00895845" w:rsidRPr="00880C53" w:rsidRDefault="007553EA" w:rsidP="00161E52">
      <w:pPr>
        <w:rPr>
          <w:rFonts w:ascii="Arial" w:hAnsi="Arial" w:cs="Arial"/>
          <w:b/>
          <w:bCs/>
          <w:sz w:val="20"/>
          <w:lang w:val="de-AT"/>
        </w:rPr>
      </w:pPr>
      <w:r w:rsidRPr="00880C53">
        <w:rPr>
          <w:rFonts w:ascii="Arial" w:hAnsi="Arial" w:cs="Arial"/>
          <w:b/>
          <w:bCs/>
          <w:sz w:val="20"/>
          <w:lang w:val="de-AT"/>
        </w:rPr>
        <w:t>Breites Angebot für den Digitalisierungserfolg</w:t>
      </w:r>
    </w:p>
    <w:p w14:paraId="79AE905D" w14:textId="76FA6430" w:rsidR="00136570" w:rsidRPr="00880C53" w:rsidRDefault="006E367B" w:rsidP="00136570">
      <w:pPr>
        <w:rPr>
          <w:rFonts w:ascii="Arial" w:hAnsi="Arial" w:cs="Arial"/>
          <w:sz w:val="20"/>
          <w:lang w:val="de-AT"/>
        </w:rPr>
      </w:pPr>
      <w:r w:rsidRPr="00880C53">
        <w:rPr>
          <w:rFonts w:ascii="Arial" w:hAnsi="Arial" w:cs="Arial"/>
          <w:sz w:val="20"/>
          <w:lang w:val="de-AT"/>
        </w:rPr>
        <w:t>„</w:t>
      </w:r>
      <w:r w:rsidR="00F0365E" w:rsidRPr="00880C53">
        <w:rPr>
          <w:rFonts w:ascii="Arial" w:hAnsi="Arial" w:cs="Arial"/>
          <w:sz w:val="20"/>
          <w:lang w:val="de-AT"/>
        </w:rPr>
        <w:t>D</w:t>
      </w:r>
      <w:r w:rsidRPr="00880C53">
        <w:rPr>
          <w:rFonts w:ascii="Arial" w:hAnsi="Arial" w:cs="Arial"/>
          <w:sz w:val="20"/>
          <w:lang w:val="de-AT"/>
        </w:rPr>
        <w:t xml:space="preserve">ie d.u.h.Group </w:t>
      </w:r>
      <w:r w:rsidR="00F0365E" w:rsidRPr="00880C53">
        <w:rPr>
          <w:rFonts w:ascii="Arial" w:hAnsi="Arial" w:cs="Arial"/>
          <w:sz w:val="20"/>
          <w:lang w:val="de-AT"/>
        </w:rPr>
        <w:t xml:space="preserve">kann eine </w:t>
      </w:r>
      <w:r w:rsidR="007553EA" w:rsidRPr="00880C53">
        <w:rPr>
          <w:rFonts w:ascii="Arial" w:hAnsi="Arial" w:cs="Arial"/>
          <w:sz w:val="20"/>
          <w:lang w:val="de-AT"/>
        </w:rPr>
        <w:t xml:space="preserve">einzigartig breite </w:t>
      </w:r>
      <w:r w:rsidR="00F0365E" w:rsidRPr="00880C53">
        <w:rPr>
          <w:rFonts w:ascii="Arial" w:hAnsi="Arial" w:cs="Arial"/>
          <w:sz w:val="20"/>
          <w:lang w:val="de-AT"/>
        </w:rPr>
        <w:t xml:space="preserve">Palette </w:t>
      </w:r>
      <w:r w:rsidR="00136570" w:rsidRPr="00880C53">
        <w:rPr>
          <w:rFonts w:ascii="Arial" w:hAnsi="Arial" w:cs="Arial"/>
          <w:sz w:val="20"/>
          <w:lang w:val="de-AT"/>
        </w:rPr>
        <w:t>maßgeschneiderte</w:t>
      </w:r>
      <w:r w:rsidR="00F0365E" w:rsidRPr="00880C53">
        <w:rPr>
          <w:rFonts w:ascii="Arial" w:hAnsi="Arial" w:cs="Arial"/>
          <w:sz w:val="20"/>
          <w:lang w:val="de-AT"/>
        </w:rPr>
        <w:t>r</w:t>
      </w:r>
      <w:r w:rsidR="00136570" w:rsidRPr="00880C53">
        <w:rPr>
          <w:rFonts w:ascii="Arial" w:hAnsi="Arial" w:cs="Arial"/>
          <w:sz w:val="20"/>
          <w:lang w:val="de-AT"/>
        </w:rPr>
        <w:t xml:space="preserve"> Lösungen</w:t>
      </w:r>
      <w:r w:rsidR="00F0365E" w:rsidRPr="00880C53">
        <w:rPr>
          <w:rFonts w:ascii="Arial" w:hAnsi="Arial" w:cs="Arial"/>
          <w:sz w:val="20"/>
          <w:lang w:val="de-AT"/>
        </w:rPr>
        <w:t xml:space="preserve"> und Dienstleistungen anbieten“</w:t>
      </w:r>
      <w:r w:rsidR="00136570" w:rsidRPr="00880C53">
        <w:rPr>
          <w:rFonts w:ascii="Arial" w:hAnsi="Arial" w:cs="Arial"/>
          <w:sz w:val="20"/>
          <w:lang w:val="de-AT"/>
        </w:rPr>
        <w:t xml:space="preserve">, </w:t>
      </w:r>
      <w:r w:rsidR="00F0365E" w:rsidRPr="00880C53">
        <w:rPr>
          <w:rFonts w:ascii="Arial" w:hAnsi="Arial" w:cs="Arial"/>
          <w:sz w:val="20"/>
          <w:lang w:val="de-AT"/>
        </w:rPr>
        <w:t xml:space="preserve">weiß Michael Komposch. „So kann sie </w:t>
      </w:r>
      <w:r w:rsidR="00136570" w:rsidRPr="00880C53">
        <w:rPr>
          <w:rFonts w:ascii="Arial" w:hAnsi="Arial" w:cs="Arial"/>
          <w:sz w:val="20"/>
          <w:lang w:val="de-AT"/>
        </w:rPr>
        <w:t>Unternehmen in verschiedenen Branchen helfen, ihre Prozesse effizient zu gestalten und ihre digitale Transformation voranzutreiben</w:t>
      </w:r>
      <w:r w:rsidR="00F0365E" w:rsidRPr="00880C53">
        <w:rPr>
          <w:rFonts w:ascii="Arial" w:hAnsi="Arial" w:cs="Arial"/>
          <w:sz w:val="20"/>
          <w:lang w:val="de-AT"/>
        </w:rPr>
        <w:t>, um ihren Unternehmenserfolg nachhaltig abzusichern.</w:t>
      </w:r>
      <w:r w:rsidRPr="00880C53">
        <w:rPr>
          <w:rFonts w:ascii="Arial" w:hAnsi="Arial" w:cs="Arial"/>
          <w:sz w:val="20"/>
          <w:lang w:val="de-AT"/>
        </w:rPr>
        <w:t xml:space="preserve">“ </w:t>
      </w:r>
    </w:p>
    <w:p w14:paraId="43C50DC8" w14:textId="77777777" w:rsidR="00136570" w:rsidRPr="00880C53" w:rsidRDefault="00136570" w:rsidP="00161E52">
      <w:pPr>
        <w:rPr>
          <w:rFonts w:ascii="Arial" w:hAnsi="Arial" w:cs="Arial"/>
          <w:b/>
          <w:bCs/>
          <w:sz w:val="20"/>
          <w:lang w:val="de-AT"/>
        </w:rPr>
      </w:pPr>
    </w:p>
    <w:p w14:paraId="4C7F2CC9" w14:textId="45E6051E" w:rsidR="000102CE" w:rsidRPr="00880C53" w:rsidRDefault="000102CE">
      <w:pPr>
        <w:rPr>
          <w:rFonts w:ascii="Arial" w:hAnsi="Arial" w:cs="Arial"/>
          <w:b/>
          <w:sz w:val="20"/>
          <w:lang w:val="de-AT"/>
        </w:rPr>
      </w:pPr>
    </w:p>
    <w:p w14:paraId="1B4ACB3F" w14:textId="77777777" w:rsidR="000102CE" w:rsidRPr="00880C53" w:rsidRDefault="000102CE">
      <w:pPr>
        <w:rPr>
          <w:rFonts w:ascii="Arial" w:hAnsi="Arial" w:cs="Arial"/>
          <w:b/>
          <w:sz w:val="20"/>
          <w:szCs w:val="20"/>
          <w:lang w:val="de-AT"/>
        </w:rPr>
      </w:pPr>
      <w:r w:rsidRPr="00880C53">
        <w:rPr>
          <w:rFonts w:ascii="Arial" w:hAnsi="Arial" w:cs="Arial"/>
          <w:b/>
          <w:sz w:val="20"/>
          <w:szCs w:val="20"/>
          <w:lang w:val="de-AT"/>
        </w:rPr>
        <w:br w:type="page"/>
      </w:r>
    </w:p>
    <w:p w14:paraId="72FBFBE1" w14:textId="7E6C4973" w:rsidR="000102CE" w:rsidRPr="00880C53" w:rsidRDefault="000102CE" w:rsidP="000102CE">
      <w:pPr>
        <w:rPr>
          <w:rFonts w:ascii="Arial" w:hAnsi="Arial" w:cs="Arial"/>
          <w:b/>
          <w:sz w:val="20"/>
          <w:szCs w:val="20"/>
          <w:lang w:val="de-AT"/>
        </w:rPr>
      </w:pPr>
      <w:r w:rsidRPr="00880C53">
        <w:rPr>
          <w:rFonts w:ascii="Arial" w:hAnsi="Arial" w:cs="Arial"/>
          <w:b/>
          <w:sz w:val="20"/>
          <w:szCs w:val="20"/>
          <w:lang w:val="de-AT"/>
        </w:rPr>
        <w:lastRenderedPageBreak/>
        <w:t>Bildunterschriften:</w:t>
      </w:r>
    </w:p>
    <w:p w14:paraId="245F3188" w14:textId="77777777" w:rsidR="000102CE" w:rsidRPr="00880C53" w:rsidRDefault="000102CE">
      <w:pPr>
        <w:rPr>
          <w:rFonts w:ascii="Arial" w:hAnsi="Arial" w:cs="Arial"/>
          <w:b/>
          <w:sz w:val="20"/>
          <w:szCs w:val="20"/>
          <w:lang w:val="de-AT"/>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5"/>
      </w:tblGrid>
      <w:tr w:rsidR="00F0365E" w:rsidRPr="00880C53" w14:paraId="315F0983" w14:textId="77777777" w:rsidTr="00881F60">
        <w:tc>
          <w:tcPr>
            <w:tcW w:w="4537" w:type="dxa"/>
            <w:tcMar>
              <w:left w:w="0" w:type="dxa"/>
              <w:right w:w="0" w:type="dxa"/>
            </w:tcMar>
          </w:tcPr>
          <w:p w14:paraId="4276BEA7" w14:textId="23FA0EAA" w:rsidR="000102CE" w:rsidRPr="00880C53" w:rsidRDefault="00F0365E" w:rsidP="000102CE">
            <w:pPr>
              <w:rPr>
                <w:rFonts w:ascii="Arial" w:hAnsi="Arial" w:cs="Arial"/>
                <w:sz w:val="20"/>
                <w:szCs w:val="20"/>
                <w:lang w:val="de-AT"/>
              </w:rPr>
            </w:pPr>
            <w:r w:rsidRPr="00880C53">
              <w:rPr>
                <w:rFonts w:ascii="Arial" w:hAnsi="Arial" w:cs="Arial"/>
                <w:sz w:val="20"/>
                <w:szCs w:val="20"/>
                <w:lang w:val="de-AT"/>
              </w:rPr>
              <w:t>„Die d.u.h.Group kann eine einzigartige Palette maßgeschneiderter Lösungen und Dienstleistungen anbieten und Unternehmen damit helfen, ihren Unternehmenserfolg nachhaltig abzusichern.“</w:t>
            </w:r>
          </w:p>
        </w:tc>
        <w:tc>
          <w:tcPr>
            <w:tcW w:w="4535" w:type="dxa"/>
            <w:tcMar>
              <w:left w:w="0" w:type="dxa"/>
              <w:right w:w="0" w:type="dxa"/>
            </w:tcMar>
          </w:tcPr>
          <w:p w14:paraId="607CDE0A" w14:textId="583C2817" w:rsidR="000102CE" w:rsidRPr="00880C53" w:rsidRDefault="00CD3A23" w:rsidP="00C4523F">
            <w:pPr>
              <w:jc w:val="right"/>
              <w:rPr>
                <w:noProof/>
                <w:lang w:val="de-AT"/>
              </w:rPr>
            </w:pPr>
            <w:r w:rsidRPr="00880C53">
              <w:rPr>
                <w:noProof/>
                <w:lang w:val="de-AT"/>
              </w:rPr>
              <w:drawing>
                <wp:inline distT="0" distB="0" distL="0" distR="0" wp14:anchorId="16DAEAAD" wp14:editId="444E5948">
                  <wp:extent cx="1440000" cy="2160000"/>
                  <wp:effectExtent l="0" t="0" r="825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6" cstate="screen">
                            <a:extLst>
                              <a:ext uri="{28A0092B-C50C-407E-A947-70E740481C1C}">
                                <a14:useLocalDpi xmlns:a14="http://schemas.microsoft.com/office/drawing/2010/main"/>
                              </a:ext>
                            </a:extLst>
                          </a:blip>
                          <a:stretch>
                            <a:fillRect/>
                          </a:stretch>
                        </pic:blipFill>
                        <pic:spPr>
                          <a:xfrm>
                            <a:off x="0" y="0"/>
                            <a:ext cx="1440000" cy="2160000"/>
                          </a:xfrm>
                          <a:prstGeom prst="rect">
                            <a:avLst/>
                          </a:prstGeom>
                        </pic:spPr>
                      </pic:pic>
                    </a:graphicData>
                  </a:graphic>
                </wp:inline>
              </w:drawing>
            </w:r>
          </w:p>
        </w:tc>
      </w:tr>
      <w:tr w:rsidR="00F0365E" w:rsidRPr="00880C53" w14:paraId="7B4BBC21" w14:textId="77777777" w:rsidTr="00881F60">
        <w:tc>
          <w:tcPr>
            <w:tcW w:w="4537" w:type="dxa"/>
            <w:tcMar>
              <w:left w:w="0" w:type="dxa"/>
              <w:right w:w="0" w:type="dxa"/>
            </w:tcMar>
          </w:tcPr>
          <w:p w14:paraId="25FCC54D" w14:textId="77777777" w:rsidR="000102CE" w:rsidRPr="00880C53" w:rsidRDefault="000102CE" w:rsidP="00C4523F">
            <w:pPr>
              <w:rPr>
                <w:rFonts w:ascii="Arial" w:hAnsi="Arial" w:cs="Arial"/>
                <w:sz w:val="20"/>
                <w:szCs w:val="20"/>
                <w:lang w:val="de-AT"/>
              </w:rPr>
            </w:pPr>
          </w:p>
        </w:tc>
        <w:tc>
          <w:tcPr>
            <w:tcW w:w="4535" w:type="dxa"/>
            <w:tcMar>
              <w:left w:w="0" w:type="dxa"/>
              <w:right w:w="0" w:type="dxa"/>
            </w:tcMar>
          </w:tcPr>
          <w:p w14:paraId="6D29E539" w14:textId="77777777" w:rsidR="000102CE" w:rsidRPr="00880C53" w:rsidRDefault="000102CE" w:rsidP="00C4523F">
            <w:pPr>
              <w:jc w:val="right"/>
              <w:rPr>
                <w:noProof/>
                <w:lang w:val="de-AT"/>
              </w:rPr>
            </w:pPr>
          </w:p>
        </w:tc>
      </w:tr>
      <w:tr w:rsidR="00F0365E" w:rsidRPr="00880C53" w14:paraId="1CF5936A" w14:textId="77777777" w:rsidTr="00881F60">
        <w:tc>
          <w:tcPr>
            <w:tcW w:w="4537" w:type="dxa"/>
            <w:tcMar>
              <w:left w:w="0" w:type="dxa"/>
              <w:right w:w="0" w:type="dxa"/>
            </w:tcMar>
          </w:tcPr>
          <w:p w14:paraId="237D4B15" w14:textId="5DF21DA2" w:rsidR="000102CE" w:rsidRPr="00880C53" w:rsidRDefault="006E367B" w:rsidP="006E367B">
            <w:pPr>
              <w:rPr>
                <w:rFonts w:ascii="Arial" w:hAnsi="Arial" w:cs="Arial"/>
                <w:sz w:val="20"/>
                <w:szCs w:val="20"/>
                <w:lang w:val="de-AT"/>
              </w:rPr>
            </w:pPr>
            <w:r w:rsidRPr="00880C53">
              <w:rPr>
                <w:rFonts w:ascii="Arial" w:hAnsi="Arial" w:cs="Arial"/>
                <w:sz w:val="20"/>
                <w:szCs w:val="20"/>
                <w:lang w:val="de-AT"/>
              </w:rPr>
              <w:t>Als Siemens Platinum Partner arbeitet die d.u.h.Group – nun auch in Österreich – mit Leidenschaft daran, Kunden maßgeschneiderte Lösungen in den Bereichen Digitalisierung und Engineering zu bieten.</w:t>
            </w:r>
          </w:p>
        </w:tc>
        <w:tc>
          <w:tcPr>
            <w:tcW w:w="4535" w:type="dxa"/>
            <w:tcMar>
              <w:left w:w="0" w:type="dxa"/>
              <w:right w:w="0" w:type="dxa"/>
            </w:tcMar>
          </w:tcPr>
          <w:p w14:paraId="18B6194E" w14:textId="656E4842" w:rsidR="000102CE" w:rsidRPr="00880C53" w:rsidRDefault="00650D41" w:rsidP="00C4523F">
            <w:pPr>
              <w:jc w:val="right"/>
              <w:rPr>
                <w:noProof/>
                <w:lang w:val="de-AT"/>
              </w:rPr>
            </w:pPr>
            <w:r w:rsidRPr="00880C53">
              <w:rPr>
                <w:noProof/>
                <w:lang w:val="de-AT"/>
              </w:rPr>
              <w:drawing>
                <wp:inline distT="0" distB="0" distL="0" distR="0" wp14:anchorId="6D6CAA9D" wp14:editId="3C7EBEE6">
                  <wp:extent cx="2880000" cy="1918800"/>
                  <wp:effectExtent l="0" t="0" r="0"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7" cstate="screen">
                            <a:extLst>
                              <a:ext uri="{28A0092B-C50C-407E-A947-70E740481C1C}">
                                <a14:useLocalDpi xmlns:a14="http://schemas.microsoft.com/office/drawing/2010/main"/>
                              </a:ext>
                            </a:extLst>
                          </a:blip>
                          <a:stretch>
                            <a:fillRect/>
                          </a:stretch>
                        </pic:blipFill>
                        <pic:spPr>
                          <a:xfrm>
                            <a:off x="0" y="0"/>
                            <a:ext cx="2880000" cy="1918800"/>
                          </a:xfrm>
                          <a:prstGeom prst="rect">
                            <a:avLst/>
                          </a:prstGeom>
                        </pic:spPr>
                      </pic:pic>
                    </a:graphicData>
                  </a:graphic>
                </wp:inline>
              </w:drawing>
            </w:r>
          </w:p>
        </w:tc>
      </w:tr>
      <w:tr w:rsidR="00F0365E" w:rsidRPr="00880C53" w14:paraId="139E4FA6" w14:textId="77777777" w:rsidTr="00881F60">
        <w:tc>
          <w:tcPr>
            <w:tcW w:w="4537" w:type="dxa"/>
            <w:tcMar>
              <w:left w:w="0" w:type="dxa"/>
              <w:right w:w="0" w:type="dxa"/>
            </w:tcMar>
          </w:tcPr>
          <w:p w14:paraId="14250754" w14:textId="77777777" w:rsidR="000102CE" w:rsidRPr="00880C53" w:rsidRDefault="000102CE" w:rsidP="00C4523F">
            <w:pPr>
              <w:rPr>
                <w:rFonts w:ascii="Arial" w:hAnsi="Arial" w:cs="Arial"/>
                <w:sz w:val="20"/>
                <w:szCs w:val="20"/>
                <w:lang w:val="de-AT"/>
              </w:rPr>
            </w:pPr>
          </w:p>
        </w:tc>
        <w:tc>
          <w:tcPr>
            <w:tcW w:w="4535" w:type="dxa"/>
            <w:tcMar>
              <w:left w:w="0" w:type="dxa"/>
              <w:right w:w="0" w:type="dxa"/>
            </w:tcMar>
          </w:tcPr>
          <w:p w14:paraId="6B96CF5F" w14:textId="77777777" w:rsidR="000102CE" w:rsidRPr="00880C53" w:rsidRDefault="000102CE" w:rsidP="00C4523F">
            <w:pPr>
              <w:jc w:val="right"/>
              <w:rPr>
                <w:rFonts w:ascii="Arial" w:hAnsi="Arial" w:cs="Arial"/>
                <w:noProof/>
                <w:sz w:val="20"/>
                <w:szCs w:val="20"/>
                <w:lang w:val="de-AT"/>
              </w:rPr>
            </w:pPr>
          </w:p>
        </w:tc>
      </w:tr>
    </w:tbl>
    <w:p w14:paraId="509C5F75" w14:textId="590CBC4F" w:rsidR="004274C4" w:rsidRPr="00880C53" w:rsidRDefault="004274C4" w:rsidP="004274C4">
      <w:pPr>
        <w:rPr>
          <w:rFonts w:ascii="Arial" w:hAnsi="Arial" w:cs="Arial"/>
          <w:b/>
          <w:sz w:val="18"/>
          <w:szCs w:val="18"/>
          <w:lang w:val="de-AT"/>
        </w:rPr>
      </w:pPr>
    </w:p>
    <w:p w14:paraId="7704F72F" w14:textId="77777777" w:rsidR="00224EC8" w:rsidRPr="00880C53" w:rsidRDefault="00224EC8" w:rsidP="004274C4">
      <w:pPr>
        <w:rPr>
          <w:rFonts w:ascii="Arial" w:hAnsi="Arial" w:cs="Arial"/>
          <w:b/>
          <w:sz w:val="18"/>
          <w:szCs w:val="18"/>
          <w:lang w:val="de-AT"/>
        </w:rPr>
      </w:pPr>
    </w:p>
    <w:p w14:paraId="473E788A" w14:textId="76F2F903" w:rsidR="000102CE" w:rsidRPr="00880C53" w:rsidRDefault="000102CE" w:rsidP="000102CE">
      <w:pPr>
        <w:rPr>
          <w:rFonts w:ascii="Arial" w:hAnsi="Arial" w:cs="Arial"/>
          <w:b/>
          <w:sz w:val="20"/>
          <w:lang w:val="de-AT"/>
        </w:rPr>
      </w:pPr>
      <w:r w:rsidRPr="00880C53">
        <w:rPr>
          <w:rFonts w:ascii="Arial" w:hAnsi="Arial" w:cs="Arial"/>
          <w:b/>
          <w:sz w:val="20"/>
          <w:lang w:val="de-AT"/>
        </w:rPr>
        <w:t xml:space="preserve">Über </w:t>
      </w:r>
      <w:r w:rsidR="00881F60" w:rsidRPr="00880C53">
        <w:rPr>
          <w:rFonts w:ascii="Arial" w:hAnsi="Arial" w:cs="Arial"/>
          <w:b/>
          <w:sz w:val="20"/>
          <w:lang w:val="de-AT"/>
        </w:rPr>
        <w:t>d.u.h.Group</w:t>
      </w:r>
      <w:r w:rsidRPr="00880C53">
        <w:rPr>
          <w:rFonts w:ascii="Arial" w:hAnsi="Arial" w:cs="Arial"/>
          <w:b/>
          <w:sz w:val="20"/>
          <w:lang w:val="de-AT"/>
        </w:rPr>
        <w:t>:</w:t>
      </w:r>
    </w:p>
    <w:p w14:paraId="72DF7FF1" w14:textId="40B02804" w:rsidR="00940D98" w:rsidRPr="00880C53" w:rsidRDefault="000102CE" w:rsidP="000102CE">
      <w:pPr>
        <w:rPr>
          <w:rFonts w:ascii="Arial" w:hAnsi="Arial" w:cs="Arial"/>
          <w:sz w:val="20"/>
          <w:lang w:val="de-AT"/>
        </w:rPr>
      </w:pPr>
      <w:r w:rsidRPr="00880C53">
        <w:rPr>
          <w:rFonts w:ascii="Arial" w:hAnsi="Arial" w:cs="Arial"/>
          <w:sz w:val="20"/>
          <w:lang w:val="de-AT"/>
        </w:rPr>
        <w:t xml:space="preserve">Die </w:t>
      </w:r>
      <w:r w:rsidR="00895845" w:rsidRPr="00880C53">
        <w:rPr>
          <w:rFonts w:ascii="Arial" w:hAnsi="Arial" w:cs="Arial"/>
          <w:sz w:val="20"/>
          <w:lang w:val="de-AT"/>
        </w:rPr>
        <w:t xml:space="preserve">2012 </w:t>
      </w:r>
      <w:r w:rsidRPr="00880C53">
        <w:rPr>
          <w:rFonts w:ascii="Arial" w:hAnsi="Arial" w:cs="Arial"/>
          <w:sz w:val="20"/>
          <w:lang w:val="de-AT"/>
        </w:rPr>
        <w:t xml:space="preserve">gegründete </w:t>
      </w:r>
      <w:r w:rsidR="00895845" w:rsidRPr="00880C53">
        <w:rPr>
          <w:rFonts w:ascii="Arial" w:hAnsi="Arial" w:cs="Arial"/>
          <w:sz w:val="20"/>
          <w:lang w:val="de-AT"/>
        </w:rPr>
        <w:t xml:space="preserve">d.u.h.Group GmbH </w:t>
      </w:r>
      <w:r w:rsidR="005B1EC7" w:rsidRPr="00880C53">
        <w:rPr>
          <w:rFonts w:ascii="Arial" w:hAnsi="Arial" w:cs="Arial"/>
          <w:sz w:val="20"/>
          <w:lang w:val="de-AT"/>
        </w:rPr>
        <w:t xml:space="preserve">ist ein mittelständisches Unternehmen </w:t>
      </w:r>
      <w:r w:rsidR="00895845" w:rsidRPr="00880C53">
        <w:rPr>
          <w:rFonts w:ascii="Arial" w:hAnsi="Arial" w:cs="Arial"/>
          <w:sz w:val="20"/>
          <w:lang w:val="de-AT"/>
        </w:rPr>
        <w:t>mit Hauptsitz in Bielefeld und weiteren Standorten in Deutschland</w:t>
      </w:r>
      <w:r w:rsidR="005B1EC7" w:rsidRPr="00880C53">
        <w:rPr>
          <w:rFonts w:ascii="Arial" w:hAnsi="Arial" w:cs="Arial"/>
          <w:sz w:val="20"/>
          <w:lang w:val="de-AT"/>
        </w:rPr>
        <w:t xml:space="preserve">, Österreich und Indien. </w:t>
      </w:r>
      <w:r w:rsidR="00136570" w:rsidRPr="00880C53">
        <w:rPr>
          <w:rFonts w:ascii="Arial" w:hAnsi="Arial" w:cs="Arial"/>
          <w:sz w:val="20"/>
          <w:lang w:val="de-AT"/>
        </w:rPr>
        <w:t xml:space="preserve">Als langjähriger </w:t>
      </w:r>
      <w:r w:rsidR="00784B99" w:rsidRPr="00880C53">
        <w:rPr>
          <w:rFonts w:ascii="Arial" w:hAnsi="Arial" w:cs="Arial"/>
          <w:sz w:val="20"/>
          <w:lang w:val="de-AT"/>
        </w:rPr>
        <w:t xml:space="preserve">Platinum </w:t>
      </w:r>
      <w:r w:rsidR="00292581" w:rsidRPr="00880C53">
        <w:rPr>
          <w:rFonts w:ascii="Arial" w:hAnsi="Arial" w:cs="Arial"/>
          <w:sz w:val="20"/>
          <w:lang w:val="de-AT"/>
        </w:rPr>
        <w:t>Smart Expert</w:t>
      </w:r>
      <w:r w:rsidR="00136570" w:rsidRPr="00880C53">
        <w:rPr>
          <w:rFonts w:ascii="Arial" w:hAnsi="Arial" w:cs="Arial"/>
          <w:sz w:val="20"/>
          <w:lang w:val="de-AT"/>
        </w:rPr>
        <w:t xml:space="preserve"> Partner von Siemens Digital Industries Software bietet die d.u.h.Group </w:t>
      </w:r>
      <w:r w:rsidR="00D75D1B" w:rsidRPr="00880C53">
        <w:rPr>
          <w:rFonts w:ascii="Arial" w:hAnsi="Arial" w:cs="Arial"/>
          <w:sz w:val="20"/>
          <w:lang w:val="de-AT"/>
        </w:rPr>
        <w:t>ihren</w:t>
      </w:r>
      <w:r w:rsidR="00136570" w:rsidRPr="00880C53">
        <w:rPr>
          <w:rFonts w:ascii="Arial" w:hAnsi="Arial" w:cs="Arial"/>
          <w:sz w:val="20"/>
          <w:lang w:val="de-AT"/>
        </w:rPr>
        <w:t xml:space="preserve"> Kunden maßgeschneiderte Lösungen, </w:t>
      </w:r>
      <w:r w:rsidR="0038090E" w:rsidRPr="00880C53">
        <w:rPr>
          <w:rFonts w:ascii="Arial" w:hAnsi="Arial" w:cs="Arial"/>
          <w:sz w:val="20"/>
          <w:lang w:val="de-AT"/>
        </w:rPr>
        <w:t xml:space="preserve">um </w:t>
      </w:r>
      <w:r w:rsidR="00136570" w:rsidRPr="00880C53">
        <w:rPr>
          <w:rFonts w:ascii="Arial" w:hAnsi="Arial" w:cs="Arial"/>
          <w:sz w:val="20"/>
          <w:lang w:val="de-AT"/>
        </w:rPr>
        <w:t>ihre Prozesse effizient zu gestalten und ihre digitale Transformation voranzutreiben. Mit der gesammelten Kompetenz der Vorgängeruntern</w:t>
      </w:r>
      <w:r w:rsidR="00940D98" w:rsidRPr="00880C53">
        <w:rPr>
          <w:rFonts w:ascii="Arial" w:hAnsi="Arial" w:cs="Arial"/>
          <w:sz w:val="20"/>
          <w:lang w:val="de-AT"/>
        </w:rPr>
        <w:t>ehmen</w:t>
      </w:r>
      <w:r w:rsidR="00136570" w:rsidRPr="00880C53">
        <w:rPr>
          <w:rFonts w:ascii="Arial" w:hAnsi="Arial" w:cs="Arial"/>
          <w:sz w:val="20"/>
          <w:lang w:val="de-AT"/>
        </w:rPr>
        <w:t xml:space="preserve"> CAE, Conmatix und Nexeo bietet die d.u.h.Group neben PLM-Lösungen auch </w:t>
      </w:r>
      <w:r w:rsidR="005B1EC7" w:rsidRPr="00880C53">
        <w:rPr>
          <w:rFonts w:ascii="Arial" w:hAnsi="Arial" w:cs="Arial"/>
          <w:sz w:val="20"/>
          <w:lang w:val="de-AT"/>
        </w:rPr>
        <w:t>Beratung, Schulung und Dienstleistungen</w:t>
      </w:r>
      <w:r w:rsidR="00895845" w:rsidRPr="00880C53">
        <w:rPr>
          <w:rFonts w:ascii="Arial" w:hAnsi="Arial" w:cs="Arial"/>
          <w:sz w:val="20"/>
          <w:lang w:val="de-AT"/>
        </w:rPr>
        <w:t xml:space="preserve"> </w:t>
      </w:r>
      <w:r w:rsidR="00136570" w:rsidRPr="00880C53">
        <w:rPr>
          <w:rFonts w:ascii="Arial" w:hAnsi="Arial" w:cs="Arial"/>
          <w:sz w:val="20"/>
          <w:lang w:val="de-AT"/>
        </w:rPr>
        <w:t xml:space="preserve">auf den Gebieten Design, </w:t>
      </w:r>
      <w:r w:rsidR="00895845" w:rsidRPr="00880C53">
        <w:rPr>
          <w:rFonts w:ascii="Arial" w:hAnsi="Arial" w:cs="Arial"/>
          <w:sz w:val="20"/>
          <w:lang w:val="de-AT"/>
        </w:rPr>
        <w:t xml:space="preserve">Produktentwicklung, </w:t>
      </w:r>
      <w:r w:rsidR="00136570" w:rsidRPr="00880C53">
        <w:rPr>
          <w:rFonts w:ascii="Arial" w:hAnsi="Arial" w:cs="Arial"/>
          <w:sz w:val="20"/>
          <w:lang w:val="de-AT"/>
        </w:rPr>
        <w:t>Simulation</w:t>
      </w:r>
      <w:r w:rsidR="00895845" w:rsidRPr="00880C53">
        <w:rPr>
          <w:rFonts w:ascii="Arial" w:hAnsi="Arial" w:cs="Arial"/>
          <w:sz w:val="20"/>
          <w:lang w:val="de-AT"/>
        </w:rPr>
        <w:t>, NVH-Technologien und Messtechnik</w:t>
      </w:r>
      <w:r w:rsidR="005B1EC7" w:rsidRPr="00880C53">
        <w:rPr>
          <w:rFonts w:ascii="Arial" w:hAnsi="Arial" w:cs="Arial"/>
          <w:sz w:val="20"/>
          <w:lang w:val="de-AT"/>
        </w:rPr>
        <w:t xml:space="preserve"> an</w:t>
      </w:r>
      <w:r w:rsidR="00895845" w:rsidRPr="00880C53">
        <w:rPr>
          <w:rFonts w:ascii="Arial" w:hAnsi="Arial" w:cs="Arial"/>
          <w:sz w:val="20"/>
          <w:lang w:val="de-AT"/>
        </w:rPr>
        <w:t>.</w:t>
      </w:r>
      <w:bookmarkEnd w:id="0"/>
    </w:p>
    <w:sectPr w:rsidR="00940D98" w:rsidRPr="00880C53" w:rsidSect="00224EC8">
      <w:headerReference w:type="default" r:id="rId18"/>
      <w:footerReference w:type="default" r:id="rId19"/>
      <w:pgSz w:w="11906" w:h="16838"/>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19EAD" w14:textId="77777777" w:rsidR="00724D1B" w:rsidRDefault="00724D1B" w:rsidP="00051A65">
      <w:r>
        <w:separator/>
      </w:r>
    </w:p>
  </w:endnote>
  <w:endnote w:type="continuationSeparator" w:id="0">
    <w:p w14:paraId="67ED626E" w14:textId="77777777" w:rsidR="00724D1B" w:rsidRDefault="00724D1B" w:rsidP="0005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BEBE" w14:textId="4F6BB41D" w:rsidR="00224EC8" w:rsidRPr="00650D41" w:rsidRDefault="00D75D1B" w:rsidP="00D75D1B">
    <w:pPr>
      <w:pStyle w:val="Fuzeile"/>
      <w:rPr>
        <w:rFonts w:ascii="Arial" w:hAnsi="Arial" w:cs="Arial"/>
        <w:sz w:val="18"/>
        <w:szCs w:val="20"/>
      </w:rPr>
    </w:pPr>
    <w:r w:rsidRPr="00650D41">
      <w:rPr>
        <w:rFonts w:ascii="Arial" w:hAnsi="Arial" w:cs="Arial"/>
        <w:sz w:val="18"/>
        <w:szCs w:val="20"/>
      </w:rPr>
      <w:t>d.u.h.Group GmbH</w:t>
    </w:r>
    <w:r w:rsidRPr="00650D41">
      <w:rPr>
        <w:rFonts w:ascii="Arial" w:hAnsi="Arial" w:cs="Arial"/>
        <w:sz w:val="18"/>
        <w:szCs w:val="20"/>
      </w:rPr>
      <w:tab/>
      <w:t>d.u.h.Group Austria GmbH</w:t>
    </w:r>
    <w:r w:rsidR="00224EC8" w:rsidRPr="00650D41">
      <w:rPr>
        <w:rFonts w:ascii="Arial" w:hAnsi="Arial" w:cs="Arial"/>
        <w:sz w:val="18"/>
        <w:szCs w:val="20"/>
      </w:rPr>
      <w:tab/>
    </w:r>
    <w:r w:rsidRPr="00650D41">
      <w:rPr>
        <w:rStyle w:val="Hyperlink"/>
        <w:rFonts w:ascii="Arial" w:hAnsi="Arial" w:cs="Arial"/>
        <w:sz w:val="18"/>
        <w:szCs w:val="20"/>
      </w:rPr>
      <w:t>www.duh-group.com</w:t>
    </w:r>
  </w:p>
  <w:p w14:paraId="737B6526" w14:textId="044785D8" w:rsidR="00224EC8" w:rsidRPr="00650D41" w:rsidRDefault="00D75D1B" w:rsidP="00D75D1B">
    <w:pPr>
      <w:pStyle w:val="Fuzeile"/>
      <w:rPr>
        <w:rFonts w:ascii="Arial" w:hAnsi="Arial" w:cs="Arial"/>
        <w:sz w:val="18"/>
        <w:szCs w:val="20"/>
      </w:rPr>
    </w:pPr>
    <w:r w:rsidRPr="00D75D1B">
      <w:rPr>
        <w:rFonts w:ascii="Arial" w:hAnsi="Arial" w:cs="Arial"/>
        <w:sz w:val="18"/>
        <w:szCs w:val="20"/>
      </w:rPr>
      <w:t>Welle 15</w:t>
    </w:r>
    <w:r>
      <w:rPr>
        <w:rFonts w:ascii="Arial" w:hAnsi="Arial" w:cs="Arial"/>
        <w:sz w:val="18"/>
        <w:szCs w:val="20"/>
      </w:rPr>
      <w:t xml:space="preserve">, </w:t>
    </w:r>
    <w:r w:rsidRPr="00D75D1B">
      <w:rPr>
        <w:rFonts w:ascii="Arial" w:hAnsi="Arial" w:cs="Arial"/>
        <w:sz w:val="18"/>
        <w:szCs w:val="20"/>
      </w:rPr>
      <w:t>33602 Bielefeld</w:t>
    </w:r>
    <w:r w:rsidR="00224EC8" w:rsidRPr="00DD520D">
      <w:rPr>
        <w:rFonts w:ascii="Arial" w:hAnsi="Arial" w:cs="Arial"/>
        <w:sz w:val="18"/>
        <w:szCs w:val="20"/>
      </w:rPr>
      <w:tab/>
    </w:r>
    <w:r w:rsidRPr="00D75D1B">
      <w:rPr>
        <w:rFonts w:ascii="Arial" w:hAnsi="Arial" w:cs="Arial"/>
        <w:sz w:val="18"/>
        <w:szCs w:val="20"/>
      </w:rPr>
      <w:t xml:space="preserve">Donau-City-Straße 7/40. </w:t>
    </w:r>
    <w:r w:rsidRPr="00650D41">
      <w:rPr>
        <w:rFonts w:ascii="Arial" w:hAnsi="Arial" w:cs="Arial"/>
        <w:sz w:val="18"/>
        <w:szCs w:val="20"/>
      </w:rPr>
      <w:t>OG, 1220 Wien</w:t>
    </w:r>
    <w:r w:rsidR="00224EC8" w:rsidRPr="00650D41">
      <w:rPr>
        <w:rFonts w:ascii="Arial" w:hAnsi="Arial" w:cs="Arial"/>
        <w:sz w:val="18"/>
        <w:szCs w:val="20"/>
      </w:rPr>
      <w:tab/>
    </w:r>
    <w:r w:rsidRPr="00650D41">
      <w:rPr>
        <w:rStyle w:val="Hyperlink"/>
        <w:rFonts w:ascii="Arial" w:hAnsi="Arial" w:cs="Arial"/>
        <w:sz w:val="18"/>
        <w:szCs w:val="20"/>
      </w:rPr>
      <w:t>solutions@duh-group.com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490A8" w14:textId="77777777" w:rsidR="00724D1B" w:rsidRDefault="00724D1B" w:rsidP="00051A65">
      <w:r>
        <w:separator/>
      </w:r>
    </w:p>
  </w:footnote>
  <w:footnote w:type="continuationSeparator" w:id="0">
    <w:p w14:paraId="7763151F" w14:textId="77777777" w:rsidR="00724D1B" w:rsidRDefault="00724D1B" w:rsidP="00051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BF50" w14:textId="7644E634" w:rsidR="00224EC8" w:rsidRPr="00224EC8" w:rsidRDefault="00881F60" w:rsidP="00224EC8">
    <w:pPr>
      <w:pStyle w:val="Kopfzeile"/>
      <w:rPr>
        <w:rFonts w:ascii="Arial" w:hAnsi="Arial" w:cs="Arial"/>
        <w:b/>
        <w:sz w:val="28"/>
      </w:rPr>
    </w:pPr>
    <w:r>
      <w:rPr>
        <w:noProof/>
      </w:rPr>
      <w:drawing>
        <wp:anchor distT="0" distB="0" distL="114300" distR="114300" simplePos="0" relativeHeight="251658240" behindDoc="0" locked="0" layoutInCell="1" allowOverlap="1" wp14:anchorId="072F8106" wp14:editId="18300DF5">
          <wp:simplePos x="0" y="0"/>
          <wp:positionH relativeFrom="margin">
            <wp:align>right</wp:align>
          </wp:positionH>
          <wp:positionV relativeFrom="paragraph">
            <wp:posOffset>7620</wp:posOffset>
          </wp:positionV>
          <wp:extent cx="1435100" cy="78359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stretch>
                    <a:fillRect/>
                  </a:stretch>
                </pic:blipFill>
                <pic:spPr>
                  <a:xfrm>
                    <a:off x="0" y="0"/>
                    <a:ext cx="1435100" cy="783590"/>
                  </a:xfrm>
                  <a:prstGeom prst="rect">
                    <a:avLst/>
                  </a:prstGeom>
                </pic:spPr>
              </pic:pic>
            </a:graphicData>
          </a:graphic>
          <wp14:sizeRelH relativeFrom="margin">
            <wp14:pctWidth>0</wp14:pctWidth>
          </wp14:sizeRelH>
          <wp14:sizeRelV relativeFrom="margin">
            <wp14:pctHeight>0</wp14:pctHeight>
          </wp14:sizeRelV>
        </wp:anchor>
      </w:drawing>
    </w:r>
    <w:r w:rsidR="00224EC8" w:rsidRPr="004F5878">
      <w:rPr>
        <w:rFonts w:ascii="Arial" w:hAnsi="Arial" w:cs="Arial"/>
        <w:b/>
        <w:noProof/>
        <w:color w:val="222222"/>
        <w:sz w:val="28"/>
        <w:szCs w:val="44"/>
        <w:lang w:eastAsia="de-AT"/>
      </w:rPr>
      <w:t>Medien-Info</w:t>
    </w:r>
    <w:r w:rsidR="00224EC8" w:rsidRPr="00A53236">
      <w:rPr>
        <w:rFonts w:ascii="Arial" w:hAnsi="Arial" w:cs="Arial"/>
        <w:b/>
      </w:rPr>
      <w:tab/>
    </w:r>
    <w:r w:rsidR="00224EC8" w:rsidRPr="00A53236">
      <w:rPr>
        <w:rFonts w:ascii="Arial" w:hAnsi="Arial" w:cs="Arial"/>
        <w:b/>
      </w:rPr>
      <w:tab/>
    </w:r>
  </w:p>
  <w:p w14:paraId="0B7CCBDF" w14:textId="77777777" w:rsidR="00C51D78" w:rsidRDefault="00C51D7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D7204"/>
    <w:multiLevelType w:val="hybridMultilevel"/>
    <w:tmpl w:val="1CD8E1C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66D662B2"/>
    <w:multiLevelType w:val="hybridMultilevel"/>
    <w:tmpl w:val="324AC002"/>
    <w:lvl w:ilvl="0" w:tplc="0C07000B">
      <w:numFmt w:val="bullet"/>
      <w:lvlText w:val=""/>
      <w:lvlJc w:val="left"/>
      <w:pPr>
        <w:ind w:left="360" w:hanging="360"/>
      </w:pPr>
      <w:rPr>
        <w:rFonts w:ascii="Wingdings" w:eastAsia="Times New Roman" w:hAnsi="Wingdings" w:cs="Times New Roman"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5F6"/>
    <w:rsid w:val="0000121A"/>
    <w:rsid w:val="0000175B"/>
    <w:rsid w:val="00004F32"/>
    <w:rsid w:val="00005356"/>
    <w:rsid w:val="00005CC4"/>
    <w:rsid w:val="000102CE"/>
    <w:rsid w:val="0001371C"/>
    <w:rsid w:val="00013B3D"/>
    <w:rsid w:val="000144D8"/>
    <w:rsid w:val="000144DB"/>
    <w:rsid w:val="00015238"/>
    <w:rsid w:val="00015542"/>
    <w:rsid w:val="0001681F"/>
    <w:rsid w:val="000169D2"/>
    <w:rsid w:val="000210A2"/>
    <w:rsid w:val="00022152"/>
    <w:rsid w:val="000221FA"/>
    <w:rsid w:val="000226AB"/>
    <w:rsid w:val="00022D05"/>
    <w:rsid w:val="00025F53"/>
    <w:rsid w:val="00026027"/>
    <w:rsid w:val="00026D74"/>
    <w:rsid w:val="00032BFC"/>
    <w:rsid w:val="00032DC7"/>
    <w:rsid w:val="00034DFC"/>
    <w:rsid w:val="000354C5"/>
    <w:rsid w:val="000403F3"/>
    <w:rsid w:val="00041254"/>
    <w:rsid w:val="00041996"/>
    <w:rsid w:val="00042474"/>
    <w:rsid w:val="00043105"/>
    <w:rsid w:val="00043F40"/>
    <w:rsid w:val="00046B1E"/>
    <w:rsid w:val="00047BD7"/>
    <w:rsid w:val="000505C6"/>
    <w:rsid w:val="00050AEC"/>
    <w:rsid w:val="0005157C"/>
    <w:rsid w:val="00051A65"/>
    <w:rsid w:val="00052100"/>
    <w:rsid w:val="00052AE6"/>
    <w:rsid w:val="00053A26"/>
    <w:rsid w:val="00053C68"/>
    <w:rsid w:val="0005693F"/>
    <w:rsid w:val="00056EB9"/>
    <w:rsid w:val="00057259"/>
    <w:rsid w:val="00062166"/>
    <w:rsid w:val="0007021D"/>
    <w:rsid w:val="00070FDC"/>
    <w:rsid w:val="00071983"/>
    <w:rsid w:val="00072871"/>
    <w:rsid w:val="00076C21"/>
    <w:rsid w:val="000775AD"/>
    <w:rsid w:val="00077C9A"/>
    <w:rsid w:val="00081402"/>
    <w:rsid w:val="0008237A"/>
    <w:rsid w:val="0008253B"/>
    <w:rsid w:val="00082EB9"/>
    <w:rsid w:val="00082EF8"/>
    <w:rsid w:val="00082F79"/>
    <w:rsid w:val="000859B1"/>
    <w:rsid w:val="00086497"/>
    <w:rsid w:val="00087445"/>
    <w:rsid w:val="00087562"/>
    <w:rsid w:val="000904FE"/>
    <w:rsid w:val="00090CE2"/>
    <w:rsid w:val="0009235F"/>
    <w:rsid w:val="000927AE"/>
    <w:rsid w:val="000934AA"/>
    <w:rsid w:val="000938E9"/>
    <w:rsid w:val="00096B9F"/>
    <w:rsid w:val="000A1973"/>
    <w:rsid w:val="000A1BB7"/>
    <w:rsid w:val="000A2A57"/>
    <w:rsid w:val="000A3893"/>
    <w:rsid w:val="000A5D45"/>
    <w:rsid w:val="000A61A8"/>
    <w:rsid w:val="000A7398"/>
    <w:rsid w:val="000B11EA"/>
    <w:rsid w:val="000B2E37"/>
    <w:rsid w:val="000B3677"/>
    <w:rsid w:val="000B506F"/>
    <w:rsid w:val="000B543D"/>
    <w:rsid w:val="000B594F"/>
    <w:rsid w:val="000B5E35"/>
    <w:rsid w:val="000B636D"/>
    <w:rsid w:val="000B6BC2"/>
    <w:rsid w:val="000C1DCF"/>
    <w:rsid w:val="000C6FEC"/>
    <w:rsid w:val="000D0489"/>
    <w:rsid w:val="000D1138"/>
    <w:rsid w:val="000D3484"/>
    <w:rsid w:val="000D574B"/>
    <w:rsid w:val="000D5902"/>
    <w:rsid w:val="000D600C"/>
    <w:rsid w:val="000D6145"/>
    <w:rsid w:val="000D6F9B"/>
    <w:rsid w:val="000D7EE2"/>
    <w:rsid w:val="000E1243"/>
    <w:rsid w:val="000E1B4B"/>
    <w:rsid w:val="000E39E5"/>
    <w:rsid w:val="000E3F73"/>
    <w:rsid w:val="000E4284"/>
    <w:rsid w:val="000E4497"/>
    <w:rsid w:val="000E5097"/>
    <w:rsid w:val="000E5181"/>
    <w:rsid w:val="000E6D4C"/>
    <w:rsid w:val="000F013A"/>
    <w:rsid w:val="000F3B85"/>
    <w:rsid w:val="000F4320"/>
    <w:rsid w:val="000F71BA"/>
    <w:rsid w:val="00100132"/>
    <w:rsid w:val="00102EF6"/>
    <w:rsid w:val="00104971"/>
    <w:rsid w:val="00104F19"/>
    <w:rsid w:val="0010596B"/>
    <w:rsid w:val="00107005"/>
    <w:rsid w:val="00112B55"/>
    <w:rsid w:val="00113093"/>
    <w:rsid w:val="00113525"/>
    <w:rsid w:val="001137FE"/>
    <w:rsid w:val="00113A02"/>
    <w:rsid w:val="00114119"/>
    <w:rsid w:val="00115013"/>
    <w:rsid w:val="00117175"/>
    <w:rsid w:val="0011799F"/>
    <w:rsid w:val="00117C68"/>
    <w:rsid w:val="00120D98"/>
    <w:rsid w:val="00123C25"/>
    <w:rsid w:val="00124528"/>
    <w:rsid w:val="001273AB"/>
    <w:rsid w:val="00131E7C"/>
    <w:rsid w:val="001347E9"/>
    <w:rsid w:val="00135404"/>
    <w:rsid w:val="00136570"/>
    <w:rsid w:val="00140AD7"/>
    <w:rsid w:val="00140CFB"/>
    <w:rsid w:val="001430F9"/>
    <w:rsid w:val="00144A6F"/>
    <w:rsid w:val="00146CFE"/>
    <w:rsid w:val="00147488"/>
    <w:rsid w:val="00147496"/>
    <w:rsid w:val="0015117C"/>
    <w:rsid w:val="00151788"/>
    <w:rsid w:val="00151F8D"/>
    <w:rsid w:val="00152511"/>
    <w:rsid w:val="00153825"/>
    <w:rsid w:val="00154795"/>
    <w:rsid w:val="00154B33"/>
    <w:rsid w:val="00160DA6"/>
    <w:rsid w:val="00160DF9"/>
    <w:rsid w:val="00161E52"/>
    <w:rsid w:val="001627D7"/>
    <w:rsid w:val="001633C3"/>
    <w:rsid w:val="00165482"/>
    <w:rsid w:val="00167597"/>
    <w:rsid w:val="00170CCA"/>
    <w:rsid w:val="00170FD8"/>
    <w:rsid w:val="00171EE7"/>
    <w:rsid w:val="001724D5"/>
    <w:rsid w:val="00173577"/>
    <w:rsid w:val="00173A1D"/>
    <w:rsid w:val="00175380"/>
    <w:rsid w:val="00177877"/>
    <w:rsid w:val="001813C8"/>
    <w:rsid w:val="00183A6F"/>
    <w:rsid w:val="001849AE"/>
    <w:rsid w:val="0018505F"/>
    <w:rsid w:val="001853D6"/>
    <w:rsid w:val="00186BFA"/>
    <w:rsid w:val="00187789"/>
    <w:rsid w:val="00187DD1"/>
    <w:rsid w:val="0019182D"/>
    <w:rsid w:val="00192C02"/>
    <w:rsid w:val="00192FCE"/>
    <w:rsid w:val="0019325B"/>
    <w:rsid w:val="00194331"/>
    <w:rsid w:val="0019594C"/>
    <w:rsid w:val="001A187E"/>
    <w:rsid w:val="001A2FF6"/>
    <w:rsid w:val="001A4123"/>
    <w:rsid w:val="001A500E"/>
    <w:rsid w:val="001A5245"/>
    <w:rsid w:val="001A5BF7"/>
    <w:rsid w:val="001A797E"/>
    <w:rsid w:val="001A79CD"/>
    <w:rsid w:val="001A7AC0"/>
    <w:rsid w:val="001B18D1"/>
    <w:rsid w:val="001B3EB9"/>
    <w:rsid w:val="001B47BF"/>
    <w:rsid w:val="001B693E"/>
    <w:rsid w:val="001C0C39"/>
    <w:rsid w:val="001C1D34"/>
    <w:rsid w:val="001C3015"/>
    <w:rsid w:val="001C3171"/>
    <w:rsid w:val="001C384A"/>
    <w:rsid w:val="001C4228"/>
    <w:rsid w:val="001C5D65"/>
    <w:rsid w:val="001C7418"/>
    <w:rsid w:val="001D2933"/>
    <w:rsid w:val="001D2D2C"/>
    <w:rsid w:val="001D435F"/>
    <w:rsid w:val="001D700C"/>
    <w:rsid w:val="001E0B04"/>
    <w:rsid w:val="001E3DC1"/>
    <w:rsid w:val="001E4A37"/>
    <w:rsid w:val="001E5188"/>
    <w:rsid w:val="001E5A2E"/>
    <w:rsid w:val="001E6A23"/>
    <w:rsid w:val="001E7C14"/>
    <w:rsid w:val="001F4EF3"/>
    <w:rsid w:val="001F78EE"/>
    <w:rsid w:val="001F7A1F"/>
    <w:rsid w:val="00202FD2"/>
    <w:rsid w:val="00205AA4"/>
    <w:rsid w:val="002103C0"/>
    <w:rsid w:val="00210ED4"/>
    <w:rsid w:val="00212A4F"/>
    <w:rsid w:val="00214599"/>
    <w:rsid w:val="00216829"/>
    <w:rsid w:val="00217094"/>
    <w:rsid w:val="0022124E"/>
    <w:rsid w:val="00221FF8"/>
    <w:rsid w:val="00222A96"/>
    <w:rsid w:val="00224EC8"/>
    <w:rsid w:val="00225BF4"/>
    <w:rsid w:val="00230750"/>
    <w:rsid w:val="002311BF"/>
    <w:rsid w:val="00232554"/>
    <w:rsid w:val="00240435"/>
    <w:rsid w:val="00241FD7"/>
    <w:rsid w:val="00242DDE"/>
    <w:rsid w:val="00243D1F"/>
    <w:rsid w:val="00246B00"/>
    <w:rsid w:val="00251184"/>
    <w:rsid w:val="00253868"/>
    <w:rsid w:val="00253CC3"/>
    <w:rsid w:val="00255F5F"/>
    <w:rsid w:val="00260323"/>
    <w:rsid w:val="00260AC5"/>
    <w:rsid w:val="002617FA"/>
    <w:rsid w:val="002631A5"/>
    <w:rsid w:val="00263CF6"/>
    <w:rsid w:val="00264079"/>
    <w:rsid w:val="00264C33"/>
    <w:rsid w:val="002658AF"/>
    <w:rsid w:val="00266C37"/>
    <w:rsid w:val="00267747"/>
    <w:rsid w:val="0027041C"/>
    <w:rsid w:val="00270629"/>
    <w:rsid w:val="00270767"/>
    <w:rsid w:val="00271181"/>
    <w:rsid w:val="00274260"/>
    <w:rsid w:val="00275DDA"/>
    <w:rsid w:val="00276606"/>
    <w:rsid w:val="00281DE7"/>
    <w:rsid w:val="00282223"/>
    <w:rsid w:val="0028330C"/>
    <w:rsid w:val="0028477C"/>
    <w:rsid w:val="00285719"/>
    <w:rsid w:val="002857DB"/>
    <w:rsid w:val="0028584A"/>
    <w:rsid w:val="00290A18"/>
    <w:rsid w:val="002911FC"/>
    <w:rsid w:val="002917A7"/>
    <w:rsid w:val="0029252F"/>
    <w:rsid w:val="00292581"/>
    <w:rsid w:val="00293301"/>
    <w:rsid w:val="00293A34"/>
    <w:rsid w:val="002943B3"/>
    <w:rsid w:val="002952AA"/>
    <w:rsid w:val="00295642"/>
    <w:rsid w:val="00296423"/>
    <w:rsid w:val="00297335"/>
    <w:rsid w:val="002A19CE"/>
    <w:rsid w:val="002A2154"/>
    <w:rsid w:val="002A4771"/>
    <w:rsid w:val="002A65F7"/>
    <w:rsid w:val="002A6684"/>
    <w:rsid w:val="002A6E70"/>
    <w:rsid w:val="002A7352"/>
    <w:rsid w:val="002B1399"/>
    <w:rsid w:val="002B1613"/>
    <w:rsid w:val="002C019E"/>
    <w:rsid w:val="002C0BD2"/>
    <w:rsid w:val="002C2718"/>
    <w:rsid w:val="002C3471"/>
    <w:rsid w:val="002C39CD"/>
    <w:rsid w:val="002C4BF8"/>
    <w:rsid w:val="002C55DA"/>
    <w:rsid w:val="002C67A4"/>
    <w:rsid w:val="002C68B7"/>
    <w:rsid w:val="002D2C1E"/>
    <w:rsid w:val="002D7438"/>
    <w:rsid w:val="002E09FF"/>
    <w:rsid w:val="002E20E1"/>
    <w:rsid w:val="002E241E"/>
    <w:rsid w:val="002E3AD5"/>
    <w:rsid w:val="002E5021"/>
    <w:rsid w:val="002E52FF"/>
    <w:rsid w:val="002E57A6"/>
    <w:rsid w:val="002E7221"/>
    <w:rsid w:val="002E799D"/>
    <w:rsid w:val="002E7CE2"/>
    <w:rsid w:val="002F0203"/>
    <w:rsid w:val="002F09B1"/>
    <w:rsid w:val="002F0A1D"/>
    <w:rsid w:val="002F21D6"/>
    <w:rsid w:val="002F2800"/>
    <w:rsid w:val="002F3C74"/>
    <w:rsid w:val="002F495D"/>
    <w:rsid w:val="002F522E"/>
    <w:rsid w:val="002F593A"/>
    <w:rsid w:val="002F7569"/>
    <w:rsid w:val="002F7A64"/>
    <w:rsid w:val="0030090E"/>
    <w:rsid w:val="00302728"/>
    <w:rsid w:val="00302AB6"/>
    <w:rsid w:val="00303034"/>
    <w:rsid w:val="003038EB"/>
    <w:rsid w:val="00304457"/>
    <w:rsid w:val="0031016D"/>
    <w:rsid w:val="00311071"/>
    <w:rsid w:val="003121E1"/>
    <w:rsid w:val="00312E32"/>
    <w:rsid w:val="00315243"/>
    <w:rsid w:val="003178D9"/>
    <w:rsid w:val="00320062"/>
    <w:rsid w:val="0032026B"/>
    <w:rsid w:val="003202C0"/>
    <w:rsid w:val="00320A9D"/>
    <w:rsid w:val="00323B0B"/>
    <w:rsid w:val="00325487"/>
    <w:rsid w:val="00325CDC"/>
    <w:rsid w:val="00327392"/>
    <w:rsid w:val="00327BE8"/>
    <w:rsid w:val="003306A5"/>
    <w:rsid w:val="00330C16"/>
    <w:rsid w:val="003311E6"/>
    <w:rsid w:val="003346D4"/>
    <w:rsid w:val="00334C6C"/>
    <w:rsid w:val="003351F9"/>
    <w:rsid w:val="00335EB0"/>
    <w:rsid w:val="003405F0"/>
    <w:rsid w:val="00342381"/>
    <w:rsid w:val="00343929"/>
    <w:rsid w:val="0034469C"/>
    <w:rsid w:val="003446CB"/>
    <w:rsid w:val="0034657B"/>
    <w:rsid w:val="00347F77"/>
    <w:rsid w:val="00352102"/>
    <w:rsid w:val="003528B6"/>
    <w:rsid w:val="00354044"/>
    <w:rsid w:val="00354500"/>
    <w:rsid w:val="00355694"/>
    <w:rsid w:val="00355D1D"/>
    <w:rsid w:val="00356179"/>
    <w:rsid w:val="00356C28"/>
    <w:rsid w:val="00356D6D"/>
    <w:rsid w:val="00360CC3"/>
    <w:rsid w:val="00360DE3"/>
    <w:rsid w:val="00361E26"/>
    <w:rsid w:val="003666F0"/>
    <w:rsid w:val="00366B0A"/>
    <w:rsid w:val="00367CA8"/>
    <w:rsid w:val="00370153"/>
    <w:rsid w:val="003735C7"/>
    <w:rsid w:val="00373EBC"/>
    <w:rsid w:val="00375147"/>
    <w:rsid w:val="003760E0"/>
    <w:rsid w:val="00377E5C"/>
    <w:rsid w:val="0038090E"/>
    <w:rsid w:val="003821CA"/>
    <w:rsid w:val="00382E8E"/>
    <w:rsid w:val="00383DD3"/>
    <w:rsid w:val="00384595"/>
    <w:rsid w:val="00384B30"/>
    <w:rsid w:val="003927D8"/>
    <w:rsid w:val="0039298E"/>
    <w:rsid w:val="0039356E"/>
    <w:rsid w:val="0039712E"/>
    <w:rsid w:val="003A0A31"/>
    <w:rsid w:val="003A4E26"/>
    <w:rsid w:val="003A700E"/>
    <w:rsid w:val="003A7055"/>
    <w:rsid w:val="003A79B6"/>
    <w:rsid w:val="003B05FE"/>
    <w:rsid w:val="003B2314"/>
    <w:rsid w:val="003B2A5A"/>
    <w:rsid w:val="003B2AA0"/>
    <w:rsid w:val="003B5209"/>
    <w:rsid w:val="003B65D0"/>
    <w:rsid w:val="003B7E2B"/>
    <w:rsid w:val="003C0825"/>
    <w:rsid w:val="003C13E8"/>
    <w:rsid w:val="003C205D"/>
    <w:rsid w:val="003C32D7"/>
    <w:rsid w:val="003C495E"/>
    <w:rsid w:val="003C55B0"/>
    <w:rsid w:val="003C6961"/>
    <w:rsid w:val="003C7F76"/>
    <w:rsid w:val="003D09C5"/>
    <w:rsid w:val="003D1094"/>
    <w:rsid w:val="003D2439"/>
    <w:rsid w:val="003D26B5"/>
    <w:rsid w:val="003D29A2"/>
    <w:rsid w:val="003D3F7F"/>
    <w:rsid w:val="003D4999"/>
    <w:rsid w:val="003D554D"/>
    <w:rsid w:val="003D668F"/>
    <w:rsid w:val="003D7772"/>
    <w:rsid w:val="003D7CC6"/>
    <w:rsid w:val="003E11B1"/>
    <w:rsid w:val="003E3F34"/>
    <w:rsid w:val="003E685F"/>
    <w:rsid w:val="003E6DB3"/>
    <w:rsid w:val="003F0206"/>
    <w:rsid w:val="003F2625"/>
    <w:rsid w:val="003F26BD"/>
    <w:rsid w:val="003F3727"/>
    <w:rsid w:val="003F436D"/>
    <w:rsid w:val="003F698D"/>
    <w:rsid w:val="003F780C"/>
    <w:rsid w:val="003F7F26"/>
    <w:rsid w:val="00400082"/>
    <w:rsid w:val="0040176C"/>
    <w:rsid w:val="00403D7E"/>
    <w:rsid w:val="00405C93"/>
    <w:rsid w:val="00407262"/>
    <w:rsid w:val="00407E12"/>
    <w:rsid w:val="0041059D"/>
    <w:rsid w:val="00411074"/>
    <w:rsid w:val="0041391A"/>
    <w:rsid w:val="00414213"/>
    <w:rsid w:val="0041501C"/>
    <w:rsid w:val="00415D9F"/>
    <w:rsid w:val="0041610F"/>
    <w:rsid w:val="00417F53"/>
    <w:rsid w:val="00420877"/>
    <w:rsid w:val="00420CD6"/>
    <w:rsid w:val="004210D8"/>
    <w:rsid w:val="0042259E"/>
    <w:rsid w:val="0042376B"/>
    <w:rsid w:val="00424030"/>
    <w:rsid w:val="0042403C"/>
    <w:rsid w:val="004241DA"/>
    <w:rsid w:val="0042614A"/>
    <w:rsid w:val="004274C4"/>
    <w:rsid w:val="00427E07"/>
    <w:rsid w:val="00430DE1"/>
    <w:rsid w:val="00432DE4"/>
    <w:rsid w:val="00433754"/>
    <w:rsid w:val="004364C5"/>
    <w:rsid w:val="00436FF5"/>
    <w:rsid w:val="00437873"/>
    <w:rsid w:val="00441C38"/>
    <w:rsid w:val="00442E17"/>
    <w:rsid w:val="00446F00"/>
    <w:rsid w:val="00452942"/>
    <w:rsid w:val="00452CDE"/>
    <w:rsid w:val="00455E32"/>
    <w:rsid w:val="00457F7E"/>
    <w:rsid w:val="0046039F"/>
    <w:rsid w:val="00460C75"/>
    <w:rsid w:val="00461CD3"/>
    <w:rsid w:val="00463E21"/>
    <w:rsid w:val="00464D07"/>
    <w:rsid w:val="00466775"/>
    <w:rsid w:val="00466C28"/>
    <w:rsid w:val="00466FCA"/>
    <w:rsid w:val="00467E7B"/>
    <w:rsid w:val="00467FDA"/>
    <w:rsid w:val="0047203C"/>
    <w:rsid w:val="00472EAA"/>
    <w:rsid w:val="004821D1"/>
    <w:rsid w:val="00482C5B"/>
    <w:rsid w:val="0048405D"/>
    <w:rsid w:val="004858F3"/>
    <w:rsid w:val="00486382"/>
    <w:rsid w:val="004863C9"/>
    <w:rsid w:val="00487CAD"/>
    <w:rsid w:val="00487D60"/>
    <w:rsid w:val="00491E26"/>
    <w:rsid w:val="00492BA5"/>
    <w:rsid w:val="00493F04"/>
    <w:rsid w:val="0049716D"/>
    <w:rsid w:val="00497285"/>
    <w:rsid w:val="00497C57"/>
    <w:rsid w:val="00497FF5"/>
    <w:rsid w:val="004A0CE5"/>
    <w:rsid w:val="004A1CB0"/>
    <w:rsid w:val="004A21A0"/>
    <w:rsid w:val="004A24A2"/>
    <w:rsid w:val="004A2DBB"/>
    <w:rsid w:val="004A548F"/>
    <w:rsid w:val="004A58E3"/>
    <w:rsid w:val="004B16E6"/>
    <w:rsid w:val="004B2F30"/>
    <w:rsid w:val="004B2F93"/>
    <w:rsid w:val="004B3574"/>
    <w:rsid w:val="004B4BD4"/>
    <w:rsid w:val="004B4F39"/>
    <w:rsid w:val="004B6456"/>
    <w:rsid w:val="004B6D3C"/>
    <w:rsid w:val="004B78C0"/>
    <w:rsid w:val="004C05F0"/>
    <w:rsid w:val="004C3279"/>
    <w:rsid w:val="004C337E"/>
    <w:rsid w:val="004C3DC7"/>
    <w:rsid w:val="004C4B40"/>
    <w:rsid w:val="004C58F9"/>
    <w:rsid w:val="004D3BEC"/>
    <w:rsid w:val="004D4632"/>
    <w:rsid w:val="004D5467"/>
    <w:rsid w:val="004D5F5F"/>
    <w:rsid w:val="004D65E2"/>
    <w:rsid w:val="004D66B5"/>
    <w:rsid w:val="004D6F51"/>
    <w:rsid w:val="004E0D9A"/>
    <w:rsid w:val="004E1D07"/>
    <w:rsid w:val="004E2B74"/>
    <w:rsid w:val="004E3DA0"/>
    <w:rsid w:val="004E52A5"/>
    <w:rsid w:val="004E5625"/>
    <w:rsid w:val="004F0170"/>
    <w:rsid w:val="004F0774"/>
    <w:rsid w:val="004F16FF"/>
    <w:rsid w:val="004F1D2C"/>
    <w:rsid w:val="004F2F34"/>
    <w:rsid w:val="004F3346"/>
    <w:rsid w:val="004F3FB2"/>
    <w:rsid w:val="004F4569"/>
    <w:rsid w:val="004F495A"/>
    <w:rsid w:val="004F6A26"/>
    <w:rsid w:val="004F6AF4"/>
    <w:rsid w:val="004F73A1"/>
    <w:rsid w:val="005030B7"/>
    <w:rsid w:val="00503315"/>
    <w:rsid w:val="00504079"/>
    <w:rsid w:val="005051B0"/>
    <w:rsid w:val="00505D7F"/>
    <w:rsid w:val="00507C66"/>
    <w:rsid w:val="00513980"/>
    <w:rsid w:val="00515CB2"/>
    <w:rsid w:val="00515FDF"/>
    <w:rsid w:val="00516B43"/>
    <w:rsid w:val="00521E9A"/>
    <w:rsid w:val="005243B0"/>
    <w:rsid w:val="00524F87"/>
    <w:rsid w:val="005250DE"/>
    <w:rsid w:val="005269DB"/>
    <w:rsid w:val="00527496"/>
    <w:rsid w:val="00531E18"/>
    <w:rsid w:val="0053551B"/>
    <w:rsid w:val="00535A36"/>
    <w:rsid w:val="0054032F"/>
    <w:rsid w:val="00544903"/>
    <w:rsid w:val="005450F1"/>
    <w:rsid w:val="0054583A"/>
    <w:rsid w:val="00547A86"/>
    <w:rsid w:val="00547AFF"/>
    <w:rsid w:val="00547D69"/>
    <w:rsid w:val="005514AF"/>
    <w:rsid w:val="00552688"/>
    <w:rsid w:val="00553362"/>
    <w:rsid w:val="00555C35"/>
    <w:rsid w:val="005567E9"/>
    <w:rsid w:val="00557821"/>
    <w:rsid w:val="0055787F"/>
    <w:rsid w:val="0056057E"/>
    <w:rsid w:val="00560C21"/>
    <w:rsid w:val="0056246B"/>
    <w:rsid w:val="00563DA1"/>
    <w:rsid w:val="00566BBB"/>
    <w:rsid w:val="00567DCD"/>
    <w:rsid w:val="00572D52"/>
    <w:rsid w:val="005730E9"/>
    <w:rsid w:val="005752FF"/>
    <w:rsid w:val="00577707"/>
    <w:rsid w:val="00577C56"/>
    <w:rsid w:val="00580D3F"/>
    <w:rsid w:val="00580F51"/>
    <w:rsid w:val="00583A8B"/>
    <w:rsid w:val="00587C23"/>
    <w:rsid w:val="00587C4E"/>
    <w:rsid w:val="005904A6"/>
    <w:rsid w:val="005931C5"/>
    <w:rsid w:val="00595749"/>
    <w:rsid w:val="0059591F"/>
    <w:rsid w:val="00595D53"/>
    <w:rsid w:val="00596948"/>
    <w:rsid w:val="005972A1"/>
    <w:rsid w:val="005A2BF0"/>
    <w:rsid w:val="005A37AB"/>
    <w:rsid w:val="005A389B"/>
    <w:rsid w:val="005A3BEC"/>
    <w:rsid w:val="005A5270"/>
    <w:rsid w:val="005A6110"/>
    <w:rsid w:val="005A71D6"/>
    <w:rsid w:val="005A744F"/>
    <w:rsid w:val="005B0D78"/>
    <w:rsid w:val="005B10B2"/>
    <w:rsid w:val="005B1338"/>
    <w:rsid w:val="005B1EC7"/>
    <w:rsid w:val="005B2BCA"/>
    <w:rsid w:val="005B2D0C"/>
    <w:rsid w:val="005B2E37"/>
    <w:rsid w:val="005B2F05"/>
    <w:rsid w:val="005B5D2B"/>
    <w:rsid w:val="005B6BBD"/>
    <w:rsid w:val="005C2CC7"/>
    <w:rsid w:val="005C453A"/>
    <w:rsid w:val="005C632F"/>
    <w:rsid w:val="005C755B"/>
    <w:rsid w:val="005D4AE4"/>
    <w:rsid w:val="005D5B66"/>
    <w:rsid w:val="005D6AE0"/>
    <w:rsid w:val="005D6FBE"/>
    <w:rsid w:val="005E1CDD"/>
    <w:rsid w:val="005E1D80"/>
    <w:rsid w:val="005E2786"/>
    <w:rsid w:val="005E6304"/>
    <w:rsid w:val="005E73AB"/>
    <w:rsid w:val="005F03D6"/>
    <w:rsid w:val="005F16B6"/>
    <w:rsid w:val="005F2226"/>
    <w:rsid w:val="005F2E66"/>
    <w:rsid w:val="005F3823"/>
    <w:rsid w:val="005F3CC4"/>
    <w:rsid w:val="005F4064"/>
    <w:rsid w:val="005F4465"/>
    <w:rsid w:val="005F4610"/>
    <w:rsid w:val="005F4AF0"/>
    <w:rsid w:val="005F550E"/>
    <w:rsid w:val="005F5ACB"/>
    <w:rsid w:val="005F606C"/>
    <w:rsid w:val="005F6AA3"/>
    <w:rsid w:val="005F7339"/>
    <w:rsid w:val="005F7675"/>
    <w:rsid w:val="0060083B"/>
    <w:rsid w:val="00600B00"/>
    <w:rsid w:val="00600EA8"/>
    <w:rsid w:val="00600F34"/>
    <w:rsid w:val="00601302"/>
    <w:rsid w:val="006033BD"/>
    <w:rsid w:val="0061271B"/>
    <w:rsid w:val="0061388B"/>
    <w:rsid w:val="00614140"/>
    <w:rsid w:val="00614D1F"/>
    <w:rsid w:val="00615DDD"/>
    <w:rsid w:val="00617B37"/>
    <w:rsid w:val="00617E51"/>
    <w:rsid w:val="00617E66"/>
    <w:rsid w:val="006213D3"/>
    <w:rsid w:val="00621A54"/>
    <w:rsid w:val="00621ECD"/>
    <w:rsid w:val="00623CDE"/>
    <w:rsid w:val="0062446F"/>
    <w:rsid w:val="006259DE"/>
    <w:rsid w:val="00625C98"/>
    <w:rsid w:val="00626349"/>
    <w:rsid w:val="00626B56"/>
    <w:rsid w:val="00626C89"/>
    <w:rsid w:val="00627087"/>
    <w:rsid w:val="00627B5D"/>
    <w:rsid w:val="00627DFE"/>
    <w:rsid w:val="00632920"/>
    <w:rsid w:val="00632BEE"/>
    <w:rsid w:val="00637D87"/>
    <w:rsid w:val="00640733"/>
    <w:rsid w:val="00641008"/>
    <w:rsid w:val="006439F0"/>
    <w:rsid w:val="00650B67"/>
    <w:rsid w:val="00650D41"/>
    <w:rsid w:val="00652854"/>
    <w:rsid w:val="00654093"/>
    <w:rsid w:val="00654730"/>
    <w:rsid w:val="00655BC0"/>
    <w:rsid w:val="00656C82"/>
    <w:rsid w:val="00657E92"/>
    <w:rsid w:val="006604B4"/>
    <w:rsid w:val="00662F07"/>
    <w:rsid w:val="00667E9F"/>
    <w:rsid w:val="00670DC1"/>
    <w:rsid w:val="006719AB"/>
    <w:rsid w:val="00674143"/>
    <w:rsid w:val="00674833"/>
    <w:rsid w:val="00675749"/>
    <w:rsid w:val="00685D3A"/>
    <w:rsid w:val="00686852"/>
    <w:rsid w:val="00686A9E"/>
    <w:rsid w:val="00687829"/>
    <w:rsid w:val="00694916"/>
    <w:rsid w:val="00694CE9"/>
    <w:rsid w:val="00694FA0"/>
    <w:rsid w:val="0069594B"/>
    <w:rsid w:val="00697C2D"/>
    <w:rsid w:val="006A042E"/>
    <w:rsid w:val="006A29F0"/>
    <w:rsid w:val="006A2AC8"/>
    <w:rsid w:val="006A4245"/>
    <w:rsid w:val="006A5E9C"/>
    <w:rsid w:val="006A66BA"/>
    <w:rsid w:val="006A6BEE"/>
    <w:rsid w:val="006B0954"/>
    <w:rsid w:val="006B0F6C"/>
    <w:rsid w:val="006B1943"/>
    <w:rsid w:val="006B1958"/>
    <w:rsid w:val="006B4CCB"/>
    <w:rsid w:val="006B599C"/>
    <w:rsid w:val="006B7151"/>
    <w:rsid w:val="006B7AD3"/>
    <w:rsid w:val="006B7E42"/>
    <w:rsid w:val="006C05A2"/>
    <w:rsid w:val="006C0D8D"/>
    <w:rsid w:val="006C211F"/>
    <w:rsid w:val="006C2FD4"/>
    <w:rsid w:val="006C752E"/>
    <w:rsid w:val="006C780D"/>
    <w:rsid w:val="006C7FF1"/>
    <w:rsid w:val="006D2030"/>
    <w:rsid w:val="006D4E1C"/>
    <w:rsid w:val="006D5163"/>
    <w:rsid w:val="006D5EF2"/>
    <w:rsid w:val="006D7DA0"/>
    <w:rsid w:val="006E00B1"/>
    <w:rsid w:val="006E019F"/>
    <w:rsid w:val="006E09CA"/>
    <w:rsid w:val="006E0CBE"/>
    <w:rsid w:val="006E2341"/>
    <w:rsid w:val="006E32AA"/>
    <w:rsid w:val="006E367B"/>
    <w:rsid w:val="006E3B93"/>
    <w:rsid w:val="006E56B1"/>
    <w:rsid w:val="006E728E"/>
    <w:rsid w:val="006E76EC"/>
    <w:rsid w:val="006F1BAA"/>
    <w:rsid w:val="006F3B62"/>
    <w:rsid w:val="006F7093"/>
    <w:rsid w:val="006F70DC"/>
    <w:rsid w:val="00700369"/>
    <w:rsid w:val="007008B8"/>
    <w:rsid w:val="00702B98"/>
    <w:rsid w:val="007037BD"/>
    <w:rsid w:val="00703B48"/>
    <w:rsid w:val="0070473C"/>
    <w:rsid w:val="00704AF0"/>
    <w:rsid w:val="007057F7"/>
    <w:rsid w:val="00705C21"/>
    <w:rsid w:val="00706E22"/>
    <w:rsid w:val="0071226B"/>
    <w:rsid w:val="00713049"/>
    <w:rsid w:val="007140D9"/>
    <w:rsid w:val="0071443F"/>
    <w:rsid w:val="007148F1"/>
    <w:rsid w:val="00714F1F"/>
    <w:rsid w:val="0071535E"/>
    <w:rsid w:val="00715457"/>
    <w:rsid w:val="00715CD9"/>
    <w:rsid w:val="007165E8"/>
    <w:rsid w:val="0071713C"/>
    <w:rsid w:val="007178A5"/>
    <w:rsid w:val="00722399"/>
    <w:rsid w:val="00724D1B"/>
    <w:rsid w:val="00725468"/>
    <w:rsid w:val="00726BE3"/>
    <w:rsid w:val="00730B50"/>
    <w:rsid w:val="00731E48"/>
    <w:rsid w:val="00732805"/>
    <w:rsid w:val="00732FDE"/>
    <w:rsid w:val="007337DD"/>
    <w:rsid w:val="00733C02"/>
    <w:rsid w:val="00737321"/>
    <w:rsid w:val="00740A08"/>
    <w:rsid w:val="007418F2"/>
    <w:rsid w:val="00742E41"/>
    <w:rsid w:val="007435AF"/>
    <w:rsid w:val="007438EF"/>
    <w:rsid w:val="00744D9C"/>
    <w:rsid w:val="00745A7B"/>
    <w:rsid w:val="00745C0D"/>
    <w:rsid w:val="00745F0A"/>
    <w:rsid w:val="00746D14"/>
    <w:rsid w:val="00747E45"/>
    <w:rsid w:val="00751BD3"/>
    <w:rsid w:val="007522AD"/>
    <w:rsid w:val="007528B2"/>
    <w:rsid w:val="00752D2D"/>
    <w:rsid w:val="007543EF"/>
    <w:rsid w:val="00754AA2"/>
    <w:rsid w:val="00754AD6"/>
    <w:rsid w:val="007553EA"/>
    <w:rsid w:val="00756085"/>
    <w:rsid w:val="007605C6"/>
    <w:rsid w:val="007605CA"/>
    <w:rsid w:val="007606CC"/>
    <w:rsid w:val="00767DDE"/>
    <w:rsid w:val="007706DB"/>
    <w:rsid w:val="00770B29"/>
    <w:rsid w:val="00774457"/>
    <w:rsid w:val="007745F6"/>
    <w:rsid w:val="00774D4D"/>
    <w:rsid w:val="007800A3"/>
    <w:rsid w:val="00780D9F"/>
    <w:rsid w:val="00781756"/>
    <w:rsid w:val="00784B99"/>
    <w:rsid w:val="00785037"/>
    <w:rsid w:val="007855B2"/>
    <w:rsid w:val="00785C52"/>
    <w:rsid w:val="00785FBD"/>
    <w:rsid w:val="007872EA"/>
    <w:rsid w:val="0079000D"/>
    <w:rsid w:val="00790F3C"/>
    <w:rsid w:val="00791605"/>
    <w:rsid w:val="007927F9"/>
    <w:rsid w:val="007931C2"/>
    <w:rsid w:val="007937A7"/>
    <w:rsid w:val="00793EB1"/>
    <w:rsid w:val="00794B06"/>
    <w:rsid w:val="007A03D5"/>
    <w:rsid w:val="007A13ED"/>
    <w:rsid w:val="007A14F0"/>
    <w:rsid w:val="007A250E"/>
    <w:rsid w:val="007A3CDB"/>
    <w:rsid w:val="007A44C4"/>
    <w:rsid w:val="007A4DB8"/>
    <w:rsid w:val="007A521D"/>
    <w:rsid w:val="007A586F"/>
    <w:rsid w:val="007A63E5"/>
    <w:rsid w:val="007A6ED2"/>
    <w:rsid w:val="007A7779"/>
    <w:rsid w:val="007A77FE"/>
    <w:rsid w:val="007B0641"/>
    <w:rsid w:val="007B0A41"/>
    <w:rsid w:val="007B15C8"/>
    <w:rsid w:val="007B1D5A"/>
    <w:rsid w:val="007B302C"/>
    <w:rsid w:val="007B3985"/>
    <w:rsid w:val="007B5C64"/>
    <w:rsid w:val="007B660D"/>
    <w:rsid w:val="007B6B21"/>
    <w:rsid w:val="007B70D2"/>
    <w:rsid w:val="007C33DC"/>
    <w:rsid w:val="007C432D"/>
    <w:rsid w:val="007C4461"/>
    <w:rsid w:val="007C4B5F"/>
    <w:rsid w:val="007C4C51"/>
    <w:rsid w:val="007C619B"/>
    <w:rsid w:val="007C7CA6"/>
    <w:rsid w:val="007C7D7F"/>
    <w:rsid w:val="007C7FCA"/>
    <w:rsid w:val="007D0998"/>
    <w:rsid w:val="007D0C69"/>
    <w:rsid w:val="007D1A4C"/>
    <w:rsid w:val="007D2D4C"/>
    <w:rsid w:val="007D3282"/>
    <w:rsid w:val="007D5158"/>
    <w:rsid w:val="007D718D"/>
    <w:rsid w:val="007E0870"/>
    <w:rsid w:val="007E13EC"/>
    <w:rsid w:val="007E46E6"/>
    <w:rsid w:val="007E7971"/>
    <w:rsid w:val="007E7D76"/>
    <w:rsid w:val="007F1C5B"/>
    <w:rsid w:val="007F353F"/>
    <w:rsid w:val="007F4B53"/>
    <w:rsid w:val="007F51BF"/>
    <w:rsid w:val="007F5D64"/>
    <w:rsid w:val="007F62A6"/>
    <w:rsid w:val="007F72C8"/>
    <w:rsid w:val="00800750"/>
    <w:rsid w:val="0080271A"/>
    <w:rsid w:val="00804C18"/>
    <w:rsid w:val="008058F1"/>
    <w:rsid w:val="008069F6"/>
    <w:rsid w:val="00810AE4"/>
    <w:rsid w:val="008141CB"/>
    <w:rsid w:val="008147EB"/>
    <w:rsid w:val="00814888"/>
    <w:rsid w:val="00814DE9"/>
    <w:rsid w:val="00816598"/>
    <w:rsid w:val="00816979"/>
    <w:rsid w:val="0081773A"/>
    <w:rsid w:val="00817A87"/>
    <w:rsid w:val="00820F82"/>
    <w:rsid w:val="00823436"/>
    <w:rsid w:val="00824AD1"/>
    <w:rsid w:val="00825240"/>
    <w:rsid w:val="008253B1"/>
    <w:rsid w:val="00825B67"/>
    <w:rsid w:val="00830B86"/>
    <w:rsid w:val="0083350C"/>
    <w:rsid w:val="00833D45"/>
    <w:rsid w:val="00833FF1"/>
    <w:rsid w:val="00835DB9"/>
    <w:rsid w:val="00837AC2"/>
    <w:rsid w:val="00840B61"/>
    <w:rsid w:val="0084462D"/>
    <w:rsid w:val="00845A22"/>
    <w:rsid w:val="00845B4C"/>
    <w:rsid w:val="00847088"/>
    <w:rsid w:val="0084737A"/>
    <w:rsid w:val="0084744B"/>
    <w:rsid w:val="00847EE8"/>
    <w:rsid w:val="008512C5"/>
    <w:rsid w:val="00852074"/>
    <w:rsid w:val="00852078"/>
    <w:rsid w:val="008532DB"/>
    <w:rsid w:val="00853DBC"/>
    <w:rsid w:val="0085437A"/>
    <w:rsid w:val="00854A8D"/>
    <w:rsid w:val="00856269"/>
    <w:rsid w:val="008564B6"/>
    <w:rsid w:val="00856B0A"/>
    <w:rsid w:val="0085744E"/>
    <w:rsid w:val="00861CC6"/>
    <w:rsid w:val="00863DA5"/>
    <w:rsid w:val="0086429A"/>
    <w:rsid w:val="0086609E"/>
    <w:rsid w:val="00866E91"/>
    <w:rsid w:val="008674B2"/>
    <w:rsid w:val="0086750D"/>
    <w:rsid w:val="00867648"/>
    <w:rsid w:val="008702A6"/>
    <w:rsid w:val="00870DFD"/>
    <w:rsid w:val="0087208A"/>
    <w:rsid w:val="00873D2B"/>
    <w:rsid w:val="0087631C"/>
    <w:rsid w:val="00877343"/>
    <w:rsid w:val="008802D4"/>
    <w:rsid w:val="008807A1"/>
    <w:rsid w:val="00880C53"/>
    <w:rsid w:val="00880F5C"/>
    <w:rsid w:val="00881F60"/>
    <w:rsid w:val="00882E10"/>
    <w:rsid w:val="00883069"/>
    <w:rsid w:val="0088320D"/>
    <w:rsid w:val="00883D17"/>
    <w:rsid w:val="00884006"/>
    <w:rsid w:val="008843E4"/>
    <w:rsid w:val="00887DD2"/>
    <w:rsid w:val="008906F2"/>
    <w:rsid w:val="00892036"/>
    <w:rsid w:val="00892750"/>
    <w:rsid w:val="00893C86"/>
    <w:rsid w:val="00895275"/>
    <w:rsid w:val="00895845"/>
    <w:rsid w:val="00897A24"/>
    <w:rsid w:val="008A074A"/>
    <w:rsid w:val="008A1C2A"/>
    <w:rsid w:val="008A204A"/>
    <w:rsid w:val="008A4148"/>
    <w:rsid w:val="008A4776"/>
    <w:rsid w:val="008A5B20"/>
    <w:rsid w:val="008A6284"/>
    <w:rsid w:val="008B0A1B"/>
    <w:rsid w:val="008B0A78"/>
    <w:rsid w:val="008B2543"/>
    <w:rsid w:val="008B3C04"/>
    <w:rsid w:val="008B461A"/>
    <w:rsid w:val="008B620C"/>
    <w:rsid w:val="008B64B4"/>
    <w:rsid w:val="008B7AC5"/>
    <w:rsid w:val="008B7BDF"/>
    <w:rsid w:val="008C0695"/>
    <w:rsid w:val="008C119F"/>
    <w:rsid w:val="008C27A5"/>
    <w:rsid w:val="008C2916"/>
    <w:rsid w:val="008C60E5"/>
    <w:rsid w:val="008D0071"/>
    <w:rsid w:val="008D08EA"/>
    <w:rsid w:val="008D100A"/>
    <w:rsid w:val="008D1AE2"/>
    <w:rsid w:val="008D39D7"/>
    <w:rsid w:val="008D3AED"/>
    <w:rsid w:val="008D4CD9"/>
    <w:rsid w:val="008D55A3"/>
    <w:rsid w:val="008D5C62"/>
    <w:rsid w:val="008D5F55"/>
    <w:rsid w:val="008D7288"/>
    <w:rsid w:val="008D76DD"/>
    <w:rsid w:val="008E114B"/>
    <w:rsid w:val="008E220B"/>
    <w:rsid w:val="008E3953"/>
    <w:rsid w:val="008E5381"/>
    <w:rsid w:val="008E6942"/>
    <w:rsid w:val="008E7123"/>
    <w:rsid w:val="008F2749"/>
    <w:rsid w:val="008F3229"/>
    <w:rsid w:val="008F762D"/>
    <w:rsid w:val="008F7872"/>
    <w:rsid w:val="008F7AE5"/>
    <w:rsid w:val="009022C6"/>
    <w:rsid w:val="00902725"/>
    <w:rsid w:val="00902B61"/>
    <w:rsid w:val="00904DBD"/>
    <w:rsid w:val="00910165"/>
    <w:rsid w:val="00913366"/>
    <w:rsid w:val="009148E3"/>
    <w:rsid w:val="00915127"/>
    <w:rsid w:val="009154F6"/>
    <w:rsid w:val="0091589F"/>
    <w:rsid w:val="00915F84"/>
    <w:rsid w:val="0092041C"/>
    <w:rsid w:val="0092074E"/>
    <w:rsid w:val="0092095A"/>
    <w:rsid w:val="009209DD"/>
    <w:rsid w:val="00920C9E"/>
    <w:rsid w:val="00923E80"/>
    <w:rsid w:val="009261E6"/>
    <w:rsid w:val="00927388"/>
    <w:rsid w:val="009278AE"/>
    <w:rsid w:val="0093209B"/>
    <w:rsid w:val="0093283B"/>
    <w:rsid w:val="009332C5"/>
    <w:rsid w:val="00933569"/>
    <w:rsid w:val="00933716"/>
    <w:rsid w:val="00934B86"/>
    <w:rsid w:val="00936E36"/>
    <w:rsid w:val="00937531"/>
    <w:rsid w:val="00937FB2"/>
    <w:rsid w:val="00940D98"/>
    <w:rsid w:val="009414E6"/>
    <w:rsid w:val="00941B52"/>
    <w:rsid w:val="009424F6"/>
    <w:rsid w:val="00944679"/>
    <w:rsid w:val="00944821"/>
    <w:rsid w:val="00944D3F"/>
    <w:rsid w:val="00946A9A"/>
    <w:rsid w:val="00947227"/>
    <w:rsid w:val="0094744F"/>
    <w:rsid w:val="00947915"/>
    <w:rsid w:val="00947B4E"/>
    <w:rsid w:val="00951D30"/>
    <w:rsid w:val="009523EC"/>
    <w:rsid w:val="009547EA"/>
    <w:rsid w:val="00954E28"/>
    <w:rsid w:val="00955036"/>
    <w:rsid w:val="00960C7E"/>
    <w:rsid w:val="00960FB0"/>
    <w:rsid w:val="00962FD2"/>
    <w:rsid w:val="00964198"/>
    <w:rsid w:val="00964393"/>
    <w:rsid w:val="00964BFC"/>
    <w:rsid w:val="00965CCF"/>
    <w:rsid w:val="00967D56"/>
    <w:rsid w:val="00970A9A"/>
    <w:rsid w:val="00971608"/>
    <w:rsid w:val="00971EAC"/>
    <w:rsid w:val="00971FB8"/>
    <w:rsid w:val="00972187"/>
    <w:rsid w:val="00973CB8"/>
    <w:rsid w:val="00975CC6"/>
    <w:rsid w:val="009817B6"/>
    <w:rsid w:val="009838CB"/>
    <w:rsid w:val="00983F3C"/>
    <w:rsid w:val="00985DC5"/>
    <w:rsid w:val="00987632"/>
    <w:rsid w:val="00991E94"/>
    <w:rsid w:val="009927DC"/>
    <w:rsid w:val="00993EAC"/>
    <w:rsid w:val="00996071"/>
    <w:rsid w:val="00996788"/>
    <w:rsid w:val="009A0B8E"/>
    <w:rsid w:val="009A0C84"/>
    <w:rsid w:val="009A14B5"/>
    <w:rsid w:val="009B079B"/>
    <w:rsid w:val="009B0A75"/>
    <w:rsid w:val="009B0E0D"/>
    <w:rsid w:val="009B1EFB"/>
    <w:rsid w:val="009B2B90"/>
    <w:rsid w:val="009B2BD5"/>
    <w:rsid w:val="009B36A8"/>
    <w:rsid w:val="009B3B1E"/>
    <w:rsid w:val="009B49F6"/>
    <w:rsid w:val="009B79ED"/>
    <w:rsid w:val="009B7A9C"/>
    <w:rsid w:val="009C651B"/>
    <w:rsid w:val="009C6675"/>
    <w:rsid w:val="009D0C64"/>
    <w:rsid w:val="009D20A9"/>
    <w:rsid w:val="009D6232"/>
    <w:rsid w:val="009D7385"/>
    <w:rsid w:val="009E18D3"/>
    <w:rsid w:val="009E2ABF"/>
    <w:rsid w:val="009E2C3E"/>
    <w:rsid w:val="009E3EAA"/>
    <w:rsid w:val="009E5A4D"/>
    <w:rsid w:val="009E6F10"/>
    <w:rsid w:val="009F0CAA"/>
    <w:rsid w:val="009F1202"/>
    <w:rsid w:val="009F1B31"/>
    <w:rsid w:val="009F1E12"/>
    <w:rsid w:val="009F2985"/>
    <w:rsid w:val="009F3D0E"/>
    <w:rsid w:val="009F4526"/>
    <w:rsid w:val="009F7450"/>
    <w:rsid w:val="00A002B3"/>
    <w:rsid w:val="00A0046B"/>
    <w:rsid w:val="00A0069F"/>
    <w:rsid w:val="00A03C9A"/>
    <w:rsid w:val="00A05C63"/>
    <w:rsid w:val="00A06624"/>
    <w:rsid w:val="00A07C15"/>
    <w:rsid w:val="00A101CF"/>
    <w:rsid w:val="00A11BA5"/>
    <w:rsid w:val="00A14276"/>
    <w:rsid w:val="00A14D1F"/>
    <w:rsid w:val="00A2389E"/>
    <w:rsid w:val="00A256C5"/>
    <w:rsid w:val="00A2724A"/>
    <w:rsid w:val="00A306E7"/>
    <w:rsid w:val="00A30E4E"/>
    <w:rsid w:val="00A339D1"/>
    <w:rsid w:val="00A3480F"/>
    <w:rsid w:val="00A3749B"/>
    <w:rsid w:val="00A374C0"/>
    <w:rsid w:val="00A41329"/>
    <w:rsid w:val="00A43C49"/>
    <w:rsid w:val="00A43F9F"/>
    <w:rsid w:val="00A46325"/>
    <w:rsid w:val="00A4678C"/>
    <w:rsid w:val="00A46ABD"/>
    <w:rsid w:val="00A51637"/>
    <w:rsid w:val="00A54599"/>
    <w:rsid w:val="00A54671"/>
    <w:rsid w:val="00A54687"/>
    <w:rsid w:val="00A548DA"/>
    <w:rsid w:val="00A54A5E"/>
    <w:rsid w:val="00A57A0B"/>
    <w:rsid w:val="00A60B22"/>
    <w:rsid w:val="00A65137"/>
    <w:rsid w:val="00A66124"/>
    <w:rsid w:val="00A716A8"/>
    <w:rsid w:val="00A71E3D"/>
    <w:rsid w:val="00A72717"/>
    <w:rsid w:val="00A733E4"/>
    <w:rsid w:val="00A74D7F"/>
    <w:rsid w:val="00A769E5"/>
    <w:rsid w:val="00A80BAA"/>
    <w:rsid w:val="00A8128C"/>
    <w:rsid w:val="00A83D83"/>
    <w:rsid w:val="00A84BBE"/>
    <w:rsid w:val="00A87BCE"/>
    <w:rsid w:val="00A90008"/>
    <w:rsid w:val="00A9459C"/>
    <w:rsid w:val="00AA214E"/>
    <w:rsid w:val="00AA259B"/>
    <w:rsid w:val="00AA2CDF"/>
    <w:rsid w:val="00AA3865"/>
    <w:rsid w:val="00AA4F12"/>
    <w:rsid w:val="00AB05BD"/>
    <w:rsid w:val="00AB1594"/>
    <w:rsid w:val="00AB2756"/>
    <w:rsid w:val="00AB458A"/>
    <w:rsid w:val="00AB45CC"/>
    <w:rsid w:val="00AB4A6B"/>
    <w:rsid w:val="00AB636F"/>
    <w:rsid w:val="00AB715F"/>
    <w:rsid w:val="00AB7A12"/>
    <w:rsid w:val="00AC0453"/>
    <w:rsid w:val="00AC111B"/>
    <w:rsid w:val="00AC145F"/>
    <w:rsid w:val="00AC1A46"/>
    <w:rsid w:val="00AC4A1A"/>
    <w:rsid w:val="00AC5426"/>
    <w:rsid w:val="00AC6A7A"/>
    <w:rsid w:val="00AC76E5"/>
    <w:rsid w:val="00AC7C60"/>
    <w:rsid w:val="00AD05C4"/>
    <w:rsid w:val="00AD28DA"/>
    <w:rsid w:val="00AD2D94"/>
    <w:rsid w:val="00AD4174"/>
    <w:rsid w:val="00AD5DD6"/>
    <w:rsid w:val="00AD66EA"/>
    <w:rsid w:val="00AE3367"/>
    <w:rsid w:val="00AE463F"/>
    <w:rsid w:val="00AE61FE"/>
    <w:rsid w:val="00AE63D3"/>
    <w:rsid w:val="00AE6C20"/>
    <w:rsid w:val="00AE78CC"/>
    <w:rsid w:val="00AE7956"/>
    <w:rsid w:val="00AF1D66"/>
    <w:rsid w:val="00AF423B"/>
    <w:rsid w:val="00AF51C0"/>
    <w:rsid w:val="00AF5E30"/>
    <w:rsid w:val="00AF668C"/>
    <w:rsid w:val="00AF6859"/>
    <w:rsid w:val="00B0013B"/>
    <w:rsid w:val="00B00AA7"/>
    <w:rsid w:val="00B03562"/>
    <w:rsid w:val="00B04529"/>
    <w:rsid w:val="00B056E2"/>
    <w:rsid w:val="00B05F96"/>
    <w:rsid w:val="00B104A9"/>
    <w:rsid w:val="00B113F0"/>
    <w:rsid w:val="00B12857"/>
    <w:rsid w:val="00B134A8"/>
    <w:rsid w:val="00B1442B"/>
    <w:rsid w:val="00B1754F"/>
    <w:rsid w:val="00B17C2D"/>
    <w:rsid w:val="00B20C93"/>
    <w:rsid w:val="00B21FC4"/>
    <w:rsid w:val="00B22C55"/>
    <w:rsid w:val="00B23295"/>
    <w:rsid w:val="00B24B98"/>
    <w:rsid w:val="00B24D30"/>
    <w:rsid w:val="00B3448E"/>
    <w:rsid w:val="00B40780"/>
    <w:rsid w:val="00B40D35"/>
    <w:rsid w:val="00B42542"/>
    <w:rsid w:val="00B425C1"/>
    <w:rsid w:val="00B437C4"/>
    <w:rsid w:val="00B4394A"/>
    <w:rsid w:val="00B476C1"/>
    <w:rsid w:val="00B504A8"/>
    <w:rsid w:val="00B517CC"/>
    <w:rsid w:val="00B527BD"/>
    <w:rsid w:val="00B552D3"/>
    <w:rsid w:val="00B553D3"/>
    <w:rsid w:val="00B601C6"/>
    <w:rsid w:val="00B602B4"/>
    <w:rsid w:val="00B62961"/>
    <w:rsid w:val="00B66F4C"/>
    <w:rsid w:val="00B72089"/>
    <w:rsid w:val="00B72CC9"/>
    <w:rsid w:val="00B72F34"/>
    <w:rsid w:val="00B74C74"/>
    <w:rsid w:val="00B761C8"/>
    <w:rsid w:val="00B76A78"/>
    <w:rsid w:val="00B77EE3"/>
    <w:rsid w:val="00B808DB"/>
    <w:rsid w:val="00B81A99"/>
    <w:rsid w:val="00B8410D"/>
    <w:rsid w:val="00B853ED"/>
    <w:rsid w:val="00B859E7"/>
    <w:rsid w:val="00B86A2F"/>
    <w:rsid w:val="00B86AD4"/>
    <w:rsid w:val="00B8725C"/>
    <w:rsid w:val="00B902D2"/>
    <w:rsid w:val="00B92208"/>
    <w:rsid w:val="00B92F26"/>
    <w:rsid w:val="00B947FF"/>
    <w:rsid w:val="00B956F9"/>
    <w:rsid w:val="00B95CE5"/>
    <w:rsid w:val="00B9676E"/>
    <w:rsid w:val="00B97971"/>
    <w:rsid w:val="00B97DA4"/>
    <w:rsid w:val="00BA39BF"/>
    <w:rsid w:val="00BA645C"/>
    <w:rsid w:val="00BA6DAF"/>
    <w:rsid w:val="00BA6E3D"/>
    <w:rsid w:val="00BB0BC7"/>
    <w:rsid w:val="00BB2369"/>
    <w:rsid w:val="00BB63E3"/>
    <w:rsid w:val="00BB6C0F"/>
    <w:rsid w:val="00BC02A0"/>
    <w:rsid w:val="00BC1148"/>
    <w:rsid w:val="00BC16C2"/>
    <w:rsid w:val="00BC2542"/>
    <w:rsid w:val="00BC3686"/>
    <w:rsid w:val="00BC4050"/>
    <w:rsid w:val="00BC49B5"/>
    <w:rsid w:val="00BC65A7"/>
    <w:rsid w:val="00BD0B2F"/>
    <w:rsid w:val="00BD10D3"/>
    <w:rsid w:val="00BD1CD1"/>
    <w:rsid w:val="00BD27C2"/>
    <w:rsid w:val="00BD2B99"/>
    <w:rsid w:val="00BE16F3"/>
    <w:rsid w:val="00BE5584"/>
    <w:rsid w:val="00BE5DC1"/>
    <w:rsid w:val="00BE64BA"/>
    <w:rsid w:val="00BE7C1A"/>
    <w:rsid w:val="00BE7DEB"/>
    <w:rsid w:val="00BF0589"/>
    <w:rsid w:val="00BF2783"/>
    <w:rsid w:val="00BF2E78"/>
    <w:rsid w:val="00BF33AA"/>
    <w:rsid w:val="00BF5574"/>
    <w:rsid w:val="00BF56DD"/>
    <w:rsid w:val="00BF5B2E"/>
    <w:rsid w:val="00BF7C76"/>
    <w:rsid w:val="00C060BA"/>
    <w:rsid w:val="00C07168"/>
    <w:rsid w:val="00C1121B"/>
    <w:rsid w:val="00C126D6"/>
    <w:rsid w:val="00C130C3"/>
    <w:rsid w:val="00C22DC2"/>
    <w:rsid w:val="00C23F6C"/>
    <w:rsid w:val="00C2405F"/>
    <w:rsid w:val="00C26DD2"/>
    <w:rsid w:val="00C27E26"/>
    <w:rsid w:val="00C356E9"/>
    <w:rsid w:val="00C365CB"/>
    <w:rsid w:val="00C379E4"/>
    <w:rsid w:val="00C44A44"/>
    <w:rsid w:val="00C458BF"/>
    <w:rsid w:val="00C46D3F"/>
    <w:rsid w:val="00C510D0"/>
    <w:rsid w:val="00C51D78"/>
    <w:rsid w:val="00C55BEB"/>
    <w:rsid w:val="00C5638A"/>
    <w:rsid w:val="00C571A4"/>
    <w:rsid w:val="00C61761"/>
    <w:rsid w:val="00C61E22"/>
    <w:rsid w:val="00C6269D"/>
    <w:rsid w:val="00C629F3"/>
    <w:rsid w:val="00C63215"/>
    <w:rsid w:val="00C6339C"/>
    <w:rsid w:val="00C633E3"/>
    <w:rsid w:val="00C636EC"/>
    <w:rsid w:val="00C63876"/>
    <w:rsid w:val="00C66174"/>
    <w:rsid w:val="00C70436"/>
    <w:rsid w:val="00C71FC7"/>
    <w:rsid w:val="00C73EE1"/>
    <w:rsid w:val="00C74915"/>
    <w:rsid w:val="00C76397"/>
    <w:rsid w:val="00C80BD4"/>
    <w:rsid w:val="00C82D20"/>
    <w:rsid w:val="00C85119"/>
    <w:rsid w:val="00C85C6F"/>
    <w:rsid w:val="00C8649C"/>
    <w:rsid w:val="00C87F50"/>
    <w:rsid w:val="00C92B8E"/>
    <w:rsid w:val="00C92FF4"/>
    <w:rsid w:val="00C933B6"/>
    <w:rsid w:val="00C95237"/>
    <w:rsid w:val="00C95625"/>
    <w:rsid w:val="00C95833"/>
    <w:rsid w:val="00C95C8A"/>
    <w:rsid w:val="00C976C8"/>
    <w:rsid w:val="00CA3ACB"/>
    <w:rsid w:val="00CA4929"/>
    <w:rsid w:val="00CA4AC9"/>
    <w:rsid w:val="00CA5279"/>
    <w:rsid w:val="00CA7A39"/>
    <w:rsid w:val="00CB2947"/>
    <w:rsid w:val="00CB3F57"/>
    <w:rsid w:val="00CB5B7F"/>
    <w:rsid w:val="00CC0A56"/>
    <w:rsid w:val="00CC1A0C"/>
    <w:rsid w:val="00CC3AFD"/>
    <w:rsid w:val="00CD088D"/>
    <w:rsid w:val="00CD1DFC"/>
    <w:rsid w:val="00CD234A"/>
    <w:rsid w:val="00CD3950"/>
    <w:rsid w:val="00CD3A23"/>
    <w:rsid w:val="00CD4027"/>
    <w:rsid w:val="00CD552F"/>
    <w:rsid w:val="00CD68AD"/>
    <w:rsid w:val="00CD6C8D"/>
    <w:rsid w:val="00CD7499"/>
    <w:rsid w:val="00CD7799"/>
    <w:rsid w:val="00CE030C"/>
    <w:rsid w:val="00CE1E2A"/>
    <w:rsid w:val="00CE4DA7"/>
    <w:rsid w:val="00CE4F9A"/>
    <w:rsid w:val="00CE6BF5"/>
    <w:rsid w:val="00CF12D1"/>
    <w:rsid w:val="00CF3D39"/>
    <w:rsid w:val="00D00797"/>
    <w:rsid w:val="00D00B52"/>
    <w:rsid w:val="00D01CC2"/>
    <w:rsid w:val="00D01EBD"/>
    <w:rsid w:val="00D07110"/>
    <w:rsid w:val="00D07863"/>
    <w:rsid w:val="00D115FF"/>
    <w:rsid w:val="00D12FA0"/>
    <w:rsid w:val="00D1314A"/>
    <w:rsid w:val="00D135E8"/>
    <w:rsid w:val="00D13FA7"/>
    <w:rsid w:val="00D14071"/>
    <w:rsid w:val="00D155DE"/>
    <w:rsid w:val="00D15622"/>
    <w:rsid w:val="00D1595F"/>
    <w:rsid w:val="00D15EAF"/>
    <w:rsid w:val="00D16095"/>
    <w:rsid w:val="00D177B5"/>
    <w:rsid w:val="00D237B2"/>
    <w:rsid w:val="00D23AC8"/>
    <w:rsid w:val="00D2573F"/>
    <w:rsid w:val="00D26AA6"/>
    <w:rsid w:val="00D26AED"/>
    <w:rsid w:val="00D273E0"/>
    <w:rsid w:val="00D2758F"/>
    <w:rsid w:val="00D27ADC"/>
    <w:rsid w:val="00D27CD9"/>
    <w:rsid w:val="00D309D5"/>
    <w:rsid w:val="00D315EF"/>
    <w:rsid w:val="00D3535F"/>
    <w:rsid w:val="00D36604"/>
    <w:rsid w:val="00D37CF9"/>
    <w:rsid w:val="00D43DFB"/>
    <w:rsid w:val="00D47D6B"/>
    <w:rsid w:val="00D51344"/>
    <w:rsid w:val="00D51917"/>
    <w:rsid w:val="00D524D6"/>
    <w:rsid w:val="00D53683"/>
    <w:rsid w:val="00D53774"/>
    <w:rsid w:val="00D53E69"/>
    <w:rsid w:val="00D546F2"/>
    <w:rsid w:val="00D5564B"/>
    <w:rsid w:val="00D56EEB"/>
    <w:rsid w:val="00D56F1E"/>
    <w:rsid w:val="00D56F1F"/>
    <w:rsid w:val="00D57B95"/>
    <w:rsid w:val="00D607D2"/>
    <w:rsid w:val="00D61220"/>
    <w:rsid w:val="00D6142A"/>
    <w:rsid w:val="00D61E9B"/>
    <w:rsid w:val="00D625DB"/>
    <w:rsid w:val="00D62804"/>
    <w:rsid w:val="00D6588A"/>
    <w:rsid w:val="00D66BC7"/>
    <w:rsid w:val="00D66C65"/>
    <w:rsid w:val="00D66DFF"/>
    <w:rsid w:val="00D67361"/>
    <w:rsid w:val="00D70681"/>
    <w:rsid w:val="00D7232B"/>
    <w:rsid w:val="00D72D1D"/>
    <w:rsid w:val="00D73C77"/>
    <w:rsid w:val="00D74449"/>
    <w:rsid w:val="00D75D1B"/>
    <w:rsid w:val="00D762B7"/>
    <w:rsid w:val="00D77BDF"/>
    <w:rsid w:val="00D83E93"/>
    <w:rsid w:val="00D8488B"/>
    <w:rsid w:val="00D84B7C"/>
    <w:rsid w:val="00D85F3C"/>
    <w:rsid w:val="00D8612B"/>
    <w:rsid w:val="00D86271"/>
    <w:rsid w:val="00D92622"/>
    <w:rsid w:val="00D927EF"/>
    <w:rsid w:val="00D929A2"/>
    <w:rsid w:val="00D93B2A"/>
    <w:rsid w:val="00D953C2"/>
    <w:rsid w:val="00D96123"/>
    <w:rsid w:val="00D9713E"/>
    <w:rsid w:val="00D972FA"/>
    <w:rsid w:val="00DA1380"/>
    <w:rsid w:val="00DA4631"/>
    <w:rsid w:val="00DA6E40"/>
    <w:rsid w:val="00DB1244"/>
    <w:rsid w:val="00DB1730"/>
    <w:rsid w:val="00DB2787"/>
    <w:rsid w:val="00DB38F6"/>
    <w:rsid w:val="00DB3E30"/>
    <w:rsid w:val="00DB454E"/>
    <w:rsid w:val="00DB53F9"/>
    <w:rsid w:val="00DB5F89"/>
    <w:rsid w:val="00DB6FB6"/>
    <w:rsid w:val="00DB7D53"/>
    <w:rsid w:val="00DC0118"/>
    <w:rsid w:val="00DC3518"/>
    <w:rsid w:val="00DC3652"/>
    <w:rsid w:val="00DC51B6"/>
    <w:rsid w:val="00DC6975"/>
    <w:rsid w:val="00DC72F2"/>
    <w:rsid w:val="00DD2B10"/>
    <w:rsid w:val="00DD3077"/>
    <w:rsid w:val="00DD3829"/>
    <w:rsid w:val="00DD4716"/>
    <w:rsid w:val="00DD5C38"/>
    <w:rsid w:val="00DD6171"/>
    <w:rsid w:val="00DD7B33"/>
    <w:rsid w:val="00DE0816"/>
    <w:rsid w:val="00DE085D"/>
    <w:rsid w:val="00DE2200"/>
    <w:rsid w:val="00DE4C4E"/>
    <w:rsid w:val="00DE63A0"/>
    <w:rsid w:val="00DE7F7E"/>
    <w:rsid w:val="00DF0451"/>
    <w:rsid w:val="00DF2799"/>
    <w:rsid w:val="00DF7FC8"/>
    <w:rsid w:val="00E00316"/>
    <w:rsid w:val="00E00536"/>
    <w:rsid w:val="00E01621"/>
    <w:rsid w:val="00E01DC1"/>
    <w:rsid w:val="00E02104"/>
    <w:rsid w:val="00E0262B"/>
    <w:rsid w:val="00E02D4E"/>
    <w:rsid w:val="00E05853"/>
    <w:rsid w:val="00E072F7"/>
    <w:rsid w:val="00E1108B"/>
    <w:rsid w:val="00E137C7"/>
    <w:rsid w:val="00E15429"/>
    <w:rsid w:val="00E15462"/>
    <w:rsid w:val="00E15E63"/>
    <w:rsid w:val="00E2282E"/>
    <w:rsid w:val="00E24810"/>
    <w:rsid w:val="00E27A07"/>
    <w:rsid w:val="00E30235"/>
    <w:rsid w:val="00E30EC1"/>
    <w:rsid w:val="00E31078"/>
    <w:rsid w:val="00E3132C"/>
    <w:rsid w:val="00E3300D"/>
    <w:rsid w:val="00E33ACD"/>
    <w:rsid w:val="00E352CE"/>
    <w:rsid w:val="00E353DC"/>
    <w:rsid w:val="00E36B6E"/>
    <w:rsid w:val="00E376AA"/>
    <w:rsid w:val="00E4109D"/>
    <w:rsid w:val="00E41274"/>
    <w:rsid w:val="00E412AD"/>
    <w:rsid w:val="00E45D27"/>
    <w:rsid w:val="00E461F8"/>
    <w:rsid w:val="00E466B7"/>
    <w:rsid w:val="00E50C5A"/>
    <w:rsid w:val="00E51626"/>
    <w:rsid w:val="00E51936"/>
    <w:rsid w:val="00E54605"/>
    <w:rsid w:val="00E556C3"/>
    <w:rsid w:val="00E5780B"/>
    <w:rsid w:val="00E60844"/>
    <w:rsid w:val="00E60A23"/>
    <w:rsid w:val="00E60D28"/>
    <w:rsid w:val="00E614B3"/>
    <w:rsid w:val="00E62C49"/>
    <w:rsid w:val="00E63B13"/>
    <w:rsid w:val="00E642F4"/>
    <w:rsid w:val="00E6491E"/>
    <w:rsid w:val="00E678A3"/>
    <w:rsid w:val="00E711D3"/>
    <w:rsid w:val="00E742A4"/>
    <w:rsid w:val="00E74499"/>
    <w:rsid w:val="00E75F5B"/>
    <w:rsid w:val="00E7729D"/>
    <w:rsid w:val="00E775FD"/>
    <w:rsid w:val="00E804EC"/>
    <w:rsid w:val="00E80686"/>
    <w:rsid w:val="00E829BD"/>
    <w:rsid w:val="00E82D86"/>
    <w:rsid w:val="00E8490C"/>
    <w:rsid w:val="00E85586"/>
    <w:rsid w:val="00E85D6F"/>
    <w:rsid w:val="00E91DEE"/>
    <w:rsid w:val="00E93700"/>
    <w:rsid w:val="00E93A12"/>
    <w:rsid w:val="00E93D48"/>
    <w:rsid w:val="00E96C75"/>
    <w:rsid w:val="00EA009C"/>
    <w:rsid w:val="00EA32E3"/>
    <w:rsid w:val="00EA4B9E"/>
    <w:rsid w:val="00EA626F"/>
    <w:rsid w:val="00EA778F"/>
    <w:rsid w:val="00EB1657"/>
    <w:rsid w:val="00EB1667"/>
    <w:rsid w:val="00EB274B"/>
    <w:rsid w:val="00EB3621"/>
    <w:rsid w:val="00EB475D"/>
    <w:rsid w:val="00EB5CB4"/>
    <w:rsid w:val="00EC00F7"/>
    <w:rsid w:val="00EC0392"/>
    <w:rsid w:val="00EC3974"/>
    <w:rsid w:val="00EC7928"/>
    <w:rsid w:val="00ED01CC"/>
    <w:rsid w:val="00ED1F07"/>
    <w:rsid w:val="00ED3410"/>
    <w:rsid w:val="00ED3665"/>
    <w:rsid w:val="00ED42E6"/>
    <w:rsid w:val="00ED474D"/>
    <w:rsid w:val="00ED56D5"/>
    <w:rsid w:val="00ED6CDD"/>
    <w:rsid w:val="00EE29DF"/>
    <w:rsid w:val="00EE5395"/>
    <w:rsid w:val="00EE5B5F"/>
    <w:rsid w:val="00EE61E1"/>
    <w:rsid w:val="00EE6F5F"/>
    <w:rsid w:val="00EF4BAE"/>
    <w:rsid w:val="00EF5E88"/>
    <w:rsid w:val="00F00110"/>
    <w:rsid w:val="00F01DE2"/>
    <w:rsid w:val="00F0290D"/>
    <w:rsid w:val="00F032D3"/>
    <w:rsid w:val="00F0365E"/>
    <w:rsid w:val="00F03886"/>
    <w:rsid w:val="00F05234"/>
    <w:rsid w:val="00F06D47"/>
    <w:rsid w:val="00F10D89"/>
    <w:rsid w:val="00F12105"/>
    <w:rsid w:val="00F1291A"/>
    <w:rsid w:val="00F14676"/>
    <w:rsid w:val="00F1470C"/>
    <w:rsid w:val="00F15356"/>
    <w:rsid w:val="00F1679D"/>
    <w:rsid w:val="00F17971"/>
    <w:rsid w:val="00F17F21"/>
    <w:rsid w:val="00F20B23"/>
    <w:rsid w:val="00F20B75"/>
    <w:rsid w:val="00F217E4"/>
    <w:rsid w:val="00F23110"/>
    <w:rsid w:val="00F23191"/>
    <w:rsid w:val="00F246A0"/>
    <w:rsid w:val="00F2592C"/>
    <w:rsid w:val="00F26915"/>
    <w:rsid w:val="00F32B11"/>
    <w:rsid w:val="00F33377"/>
    <w:rsid w:val="00F34EB4"/>
    <w:rsid w:val="00F36276"/>
    <w:rsid w:val="00F40EDD"/>
    <w:rsid w:val="00F40EF9"/>
    <w:rsid w:val="00F41724"/>
    <w:rsid w:val="00F41BA2"/>
    <w:rsid w:val="00F44B18"/>
    <w:rsid w:val="00F46A50"/>
    <w:rsid w:val="00F5160C"/>
    <w:rsid w:val="00F52046"/>
    <w:rsid w:val="00F5331C"/>
    <w:rsid w:val="00F55EF7"/>
    <w:rsid w:val="00F57271"/>
    <w:rsid w:val="00F57EE4"/>
    <w:rsid w:val="00F61A59"/>
    <w:rsid w:val="00F62DC5"/>
    <w:rsid w:val="00F65BF5"/>
    <w:rsid w:val="00F66A08"/>
    <w:rsid w:val="00F66AA4"/>
    <w:rsid w:val="00F70082"/>
    <w:rsid w:val="00F70DC7"/>
    <w:rsid w:val="00F7223B"/>
    <w:rsid w:val="00F755DC"/>
    <w:rsid w:val="00F76F7E"/>
    <w:rsid w:val="00F804E3"/>
    <w:rsid w:val="00F80B1E"/>
    <w:rsid w:val="00F84BFF"/>
    <w:rsid w:val="00F918D4"/>
    <w:rsid w:val="00F922E5"/>
    <w:rsid w:val="00F93838"/>
    <w:rsid w:val="00F95A0C"/>
    <w:rsid w:val="00F97ECD"/>
    <w:rsid w:val="00FA011C"/>
    <w:rsid w:val="00FA1305"/>
    <w:rsid w:val="00FA139C"/>
    <w:rsid w:val="00FA2AA9"/>
    <w:rsid w:val="00FA39B8"/>
    <w:rsid w:val="00FA4662"/>
    <w:rsid w:val="00FA555A"/>
    <w:rsid w:val="00FA7EBB"/>
    <w:rsid w:val="00FB0B9C"/>
    <w:rsid w:val="00FB326C"/>
    <w:rsid w:val="00FB3B86"/>
    <w:rsid w:val="00FB3C3F"/>
    <w:rsid w:val="00FB4CCB"/>
    <w:rsid w:val="00FB505D"/>
    <w:rsid w:val="00FB6143"/>
    <w:rsid w:val="00FB661D"/>
    <w:rsid w:val="00FC3305"/>
    <w:rsid w:val="00FC3AD0"/>
    <w:rsid w:val="00FC4651"/>
    <w:rsid w:val="00FC58D5"/>
    <w:rsid w:val="00FD0CB2"/>
    <w:rsid w:val="00FD516F"/>
    <w:rsid w:val="00FD6F89"/>
    <w:rsid w:val="00FD74FC"/>
    <w:rsid w:val="00FE0ACA"/>
    <w:rsid w:val="00FE2C27"/>
    <w:rsid w:val="00FE2E60"/>
    <w:rsid w:val="00FE466E"/>
    <w:rsid w:val="00FE57BC"/>
    <w:rsid w:val="00FE5C36"/>
    <w:rsid w:val="00FE69BA"/>
    <w:rsid w:val="00FE6A52"/>
    <w:rsid w:val="00FE7083"/>
    <w:rsid w:val="00FF23A6"/>
    <w:rsid w:val="00FF4564"/>
    <w:rsid w:val="00FF5BD0"/>
    <w:rsid w:val="00FF5D95"/>
    <w:rsid w:val="00FF63AF"/>
    <w:rsid w:val="00FF63B3"/>
    <w:rsid w:val="00FF6529"/>
    <w:rsid w:val="00FF7AA9"/>
    <w:rsid w:val="7B0E19AC"/>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6BB1FF"/>
  <w15:docId w15:val="{B97544E0-D68D-4714-B19A-4EDBFF9C0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7E92"/>
    <w:rPr>
      <w:sz w:val="24"/>
      <w:szCs w:val="24"/>
      <w:lang w:val="de-DE" w:eastAsia="de-DE"/>
    </w:rPr>
  </w:style>
  <w:style w:type="paragraph" w:styleId="berschrift1">
    <w:name w:val="heading 1"/>
    <w:basedOn w:val="Standard"/>
    <w:next w:val="Standard"/>
    <w:qFormat/>
    <w:rsid w:val="00697C2D"/>
    <w:pPr>
      <w:keepNext/>
      <w:spacing w:before="120"/>
      <w:outlineLvl w:val="0"/>
    </w:pPr>
    <w:rPr>
      <w:rFonts w:ascii="Arial" w:hAnsi="Arial"/>
      <w:sz w:val="28"/>
    </w:rPr>
  </w:style>
  <w:style w:type="paragraph" w:styleId="berschrift2">
    <w:name w:val="heading 2"/>
    <w:basedOn w:val="Standard"/>
    <w:next w:val="Standard"/>
    <w:qFormat/>
    <w:rsid w:val="00697C2D"/>
    <w:pPr>
      <w:keepNext/>
      <w:spacing w:before="120"/>
      <w:outlineLvl w:val="1"/>
    </w:pPr>
    <w:rPr>
      <w:rFonts w:ascii="Arial" w:hAnsi="Arial"/>
      <w:sz w:val="48"/>
    </w:rPr>
  </w:style>
  <w:style w:type="paragraph" w:styleId="berschrift3">
    <w:name w:val="heading 3"/>
    <w:basedOn w:val="Standard"/>
    <w:next w:val="Standard"/>
    <w:qFormat/>
    <w:rsid w:val="00697C2D"/>
    <w:pPr>
      <w:keepNext/>
      <w:spacing w:before="120"/>
      <w:outlineLvl w:val="2"/>
    </w:pPr>
    <w:rPr>
      <w:rFonts w:ascii="Arial" w:hAnsi="Arial"/>
      <w:b/>
      <w:bCs/>
      <w:sz w:val="22"/>
    </w:rPr>
  </w:style>
  <w:style w:type="paragraph" w:styleId="berschrift4">
    <w:name w:val="heading 4"/>
    <w:basedOn w:val="Standard"/>
    <w:next w:val="Standard"/>
    <w:qFormat/>
    <w:rsid w:val="00697C2D"/>
    <w:pPr>
      <w:keepNext/>
      <w:outlineLvl w:val="3"/>
    </w:pPr>
    <w:rPr>
      <w:rFonts w:ascii="Verdana" w:hAnsi="Verdana"/>
      <w:b/>
      <w:szCs w:val="20"/>
    </w:rPr>
  </w:style>
  <w:style w:type="paragraph" w:styleId="berschrift5">
    <w:name w:val="heading 5"/>
    <w:basedOn w:val="Standard"/>
    <w:next w:val="Standard"/>
    <w:qFormat/>
    <w:rsid w:val="00697C2D"/>
    <w:pPr>
      <w:keepNext/>
      <w:outlineLvl w:val="4"/>
    </w:pPr>
    <w:rPr>
      <w:rFonts w:ascii="Verdana" w:hAnsi="Verdana"/>
      <w:b/>
      <w:bCs/>
      <w:sz w:val="20"/>
      <w:szCs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697C2D"/>
    <w:pPr>
      <w:spacing w:before="120"/>
    </w:pPr>
    <w:rPr>
      <w:rFonts w:ascii="Arial" w:hAnsi="Arial"/>
      <w:b/>
      <w:bCs/>
      <w:sz w:val="22"/>
    </w:rPr>
  </w:style>
  <w:style w:type="character" w:styleId="Hyperlink">
    <w:name w:val="Hyperlink"/>
    <w:basedOn w:val="Absatz-Standardschriftart"/>
    <w:rsid w:val="00697C2D"/>
    <w:rPr>
      <w:color w:val="0000FF"/>
      <w:u w:val="single"/>
    </w:rPr>
  </w:style>
  <w:style w:type="paragraph" w:styleId="Textkrper2">
    <w:name w:val="Body Text 2"/>
    <w:basedOn w:val="Standard"/>
    <w:semiHidden/>
    <w:rsid w:val="00697C2D"/>
    <w:rPr>
      <w:rFonts w:ascii="Arial" w:hAnsi="Arial" w:cs="Arial"/>
      <w:sz w:val="22"/>
    </w:rPr>
  </w:style>
  <w:style w:type="character" w:styleId="BesuchterLink">
    <w:name w:val="FollowedHyperlink"/>
    <w:basedOn w:val="Absatz-Standardschriftart"/>
    <w:semiHidden/>
    <w:rsid w:val="00697C2D"/>
    <w:rPr>
      <w:color w:val="800080"/>
      <w:u w:val="single"/>
    </w:rPr>
  </w:style>
  <w:style w:type="paragraph" w:styleId="Sprechblasentext">
    <w:name w:val="Balloon Text"/>
    <w:basedOn w:val="Standard"/>
    <w:semiHidden/>
    <w:rsid w:val="00697C2D"/>
    <w:rPr>
      <w:rFonts w:ascii="Tahoma" w:hAnsi="Tahoma" w:cs="Tahoma"/>
      <w:sz w:val="16"/>
      <w:szCs w:val="16"/>
    </w:rPr>
  </w:style>
  <w:style w:type="paragraph" w:styleId="berarbeitung">
    <w:name w:val="Revision"/>
    <w:hidden/>
    <w:uiPriority w:val="99"/>
    <w:semiHidden/>
    <w:rsid w:val="00C933B6"/>
    <w:rPr>
      <w:sz w:val="24"/>
      <w:szCs w:val="24"/>
      <w:lang w:val="de-DE" w:eastAsia="de-DE"/>
    </w:rPr>
  </w:style>
  <w:style w:type="character" w:styleId="Kommentarzeichen">
    <w:name w:val="annotation reference"/>
    <w:basedOn w:val="Absatz-Standardschriftart"/>
    <w:uiPriority w:val="99"/>
    <w:semiHidden/>
    <w:unhideWhenUsed/>
    <w:rsid w:val="004B3574"/>
    <w:rPr>
      <w:sz w:val="16"/>
      <w:szCs w:val="16"/>
    </w:rPr>
  </w:style>
  <w:style w:type="paragraph" w:styleId="Kommentartext">
    <w:name w:val="annotation text"/>
    <w:basedOn w:val="Standard"/>
    <w:link w:val="KommentartextZchn"/>
    <w:uiPriority w:val="99"/>
    <w:unhideWhenUsed/>
    <w:rsid w:val="004B3574"/>
    <w:rPr>
      <w:sz w:val="20"/>
      <w:szCs w:val="20"/>
    </w:rPr>
  </w:style>
  <w:style w:type="character" w:customStyle="1" w:styleId="KommentartextZchn">
    <w:name w:val="Kommentartext Zchn"/>
    <w:basedOn w:val="Absatz-Standardschriftart"/>
    <w:link w:val="Kommentartext"/>
    <w:uiPriority w:val="99"/>
    <w:rsid w:val="004B3574"/>
    <w:rPr>
      <w:lang w:val="de-DE" w:eastAsia="de-DE"/>
    </w:rPr>
  </w:style>
  <w:style w:type="paragraph" w:styleId="Kommentarthema">
    <w:name w:val="annotation subject"/>
    <w:basedOn w:val="Kommentartext"/>
    <w:next w:val="Kommentartext"/>
    <w:link w:val="KommentarthemaZchn"/>
    <w:uiPriority w:val="99"/>
    <w:semiHidden/>
    <w:unhideWhenUsed/>
    <w:rsid w:val="004B3574"/>
    <w:rPr>
      <w:b/>
      <w:bCs/>
    </w:rPr>
  </w:style>
  <w:style w:type="character" w:customStyle="1" w:styleId="KommentarthemaZchn">
    <w:name w:val="Kommentarthema Zchn"/>
    <w:basedOn w:val="KommentartextZchn"/>
    <w:link w:val="Kommentarthema"/>
    <w:uiPriority w:val="99"/>
    <w:semiHidden/>
    <w:rsid w:val="004B3574"/>
    <w:rPr>
      <w:b/>
      <w:bCs/>
      <w:lang w:val="de-DE" w:eastAsia="de-DE"/>
    </w:rPr>
  </w:style>
  <w:style w:type="paragraph" w:styleId="Funotentext">
    <w:name w:val="footnote text"/>
    <w:basedOn w:val="Standard"/>
    <w:link w:val="FunotentextZchn"/>
    <w:semiHidden/>
    <w:rsid w:val="005F550E"/>
    <w:rPr>
      <w:sz w:val="20"/>
      <w:szCs w:val="20"/>
    </w:rPr>
  </w:style>
  <w:style w:type="character" w:customStyle="1" w:styleId="FunotentextZchn">
    <w:name w:val="Fußnotentext Zchn"/>
    <w:basedOn w:val="Absatz-Standardschriftart"/>
    <w:link w:val="Funotentext"/>
    <w:semiHidden/>
    <w:rsid w:val="005F550E"/>
    <w:rPr>
      <w:lang w:val="de-DE" w:eastAsia="de-DE"/>
    </w:rPr>
  </w:style>
  <w:style w:type="character" w:customStyle="1" w:styleId="NichtaufgelsteErwhnung1">
    <w:name w:val="Nicht aufgelöste Erwähnung1"/>
    <w:basedOn w:val="Absatz-Standardschriftart"/>
    <w:uiPriority w:val="99"/>
    <w:semiHidden/>
    <w:unhideWhenUsed/>
    <w:rsid w:val="005931C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71535E"/>
    <w:rPr>
      <w:color w:val="605E5C"/>
      <w:shd w:val="clear" w:color="auto" w:fill="E1DFDD"/>
    </w:rPr>
  </w:style>
  <w:style w:type="paragraph" w:styleId="Kopfzeile">
    <w:name w:val="header"/>
    <w:basedOn w:val="Standard"/>
    <w:link w:val="KopfzeileZchn"/>
    <w:uiPriority w:val="99"/>
    <w:unhideWhenUsed/>
    <w:rsid w:val="00194331"/>
    <w:pPr>
      <w:tabs>
        <w:tab w:val="center" w:pos="4536"/>
        <w:tab w:val="right" w:pos="9072"/>
      </w:tabs>
    </w:pPr>
  </w:style>
  <w:style w:type="character" w:customStyle="1" w:styleId="KopfzeileZchn">
    <w:name w:val="Kopfzeile Zchn"/>
    <w:basedOn w:val="Absatz-Standardschriftart"/>
    <w:link w:val="Kopfzeile"/>
    <w:uiPriority w:val="99"/>
    <w:rsid w:val="00194331"/>
    <w:rPr>
      <w:sz w:val="24"/>
      <w:szCs w:val="24"/>
      <w:lang w:val="de-DE" w:eastAsia="de-DE"/>
    </w:rPr>
  </w:style>
  <w:style w:type="paragraph" w:styleId="Fuzeile">
    <w:name w:val="footer"/>
    <w:basedOn w:val="Standard"/>
    <w:link w:val="FuzeileZchn"/>
    <w:uiPriority w:val="99"/>
    <w:unhideWhenUsed/>
    <w:rsid w:val="00194331"/>
    <w:pPr>
      <w:tabs>
        <w:tab w:val="center" w:pos="4536"/>
        <w:tab w:val="right" w:pos="9072"/>
      </w:tabs>
    </w:pPr>
  </w:style>
  <w:style w:type="character" w:customStyle="1" w:styleId="FuzeileZchn">
    <w:name w:val="Fußzeile Zchn"/>
    <w:basedOn w:val="Absatz-Standardschriftart"/>
    <w:link w:val="Fuzeile"/>
    <w:uiPriority w:val="99"/>
    <w:rsid w:val="00194331"/>
    <w:rPr>
      <w:sz w:val="24"/>
      <w:szCs w:val="24"/>
      <w:lang w:val="de-DE" w:eastAsia="de-DE"/>
    </w:rPr>
  </w:style>
  <w:style w:type="character" w:customStyle="1" w:styleId="NichtaufgelsteErwhnung3">
    <w:name w:val="Nicht aufgelöste Erwähnung3"/>
    <w:basedOn w:val="Absatz-Standardschriftart"/>
    <w:uiPriority w:val="99"/>
    <w:semiHidden/>
    <w:unhideWhenUsed/>
    <w:rsid w:val="002917A7"/>
    <w:rPr>
      <w:color w:val="605E5C"/>
      <w:shd w:val="clear" w:color="auto" w:fill="E1DFDD"/>
    </w:rPr>
  </w:style>
  <w:style w:type="character" w:styleId="NichtaufgelsteErwhnung">
    <w:name w:val="Unresolved Mention"/>
    <w:basedOn w:val="Absatz-Standardschriftart"/>
    <w:uiPriority w:val="99"/>
    <w:semiHidden/>
    <w:unhideWhenUsed/>
    <w:rsid w:val="005B2BCA"/>
    <w:rPr>
      <w:color w:val="605E5C"/>
      <w:shd w:val="clear" w:color="auto" w:fill="E1DFDD"/>
    </w:rPr>
  </w:style>
  <w:style w:type="paragraph" w:styleId="Listenabsatz">
    <w:name w:val="List Paragraph"/>
    <w:basedOn w:val="Standard"/>
    <w:uiPriority w:val="34"/>
    <w:qFormat/>
    <w:rsid w:val="00C07168"/>
    <w:pPr>
      <w:ind w:left="720"/>
      <w:contextualSpacing/>
    </w:pPr>
  </w:style>
  <w:style w:type="character" w:customStyle="1" w:styleId="hgkelc">
    <w:name w:val="hgkelc"/>
    <w:basedOn w:val="Absatz-Standardschriftart"/>
    <w:rsid w:val="003F2625"/>
  </w:style>
  <w:style w:type="table" w:styleId="Tabellenraster">
    <w:name w:val="Table Grid"/>
    <w:basedOn w:val="NormaleTabelle"/>
    <w:uiPriority w:val="39"/>
    <w:rsid w:val="000102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DA1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14850">
      <w:bodyDiv w:val="1"/>
      <w:marLeft w:val="0"/>
      <w:marRight w:val="0"/>
      <w:marTop w:val="0"/>
      <w:marBottom w:val="0"/>
      <w:divBdr>
        <w:top w:val="none" w:sz="0" w:space="0" w:color="auto"/>
        <w:left w:val="none" w:sz="0" w:space="0" w:color="auto"/>
        <w:bottom w:val="none" w:sz="0" w:space="0" w:color="auto"/>
        <w:right w:val="none" w:sz="0" w:space="0" w:color="auto"/>
      </w:divBdr>
    </w:div>
    <w:div w:id="106239090">
      <w:bodyDiv w:val="1"/>
      <w:marLeft w:val="0"/>
      <w:marRight w:val="0"/>
      <w:marTop w:val="0"/>
      <w:marBottom w:val="0"/>
      <w:divBdr>
        <w:top w:val="none" w:sz="0" w:space="0" w:color="auto"/>
        <w:left w:val="none" w:sz="0" w:space="0" w:color="auto"/>
        <w:bottom w:val="none" w:sz="0" w:space="0" w:color="auto"/>
        <w:right w:val="none" w:sz="0" w:space="0" w:color="auto"/>
      </w:divBdr>
    </w:div>
    <w:div w:id="1208444431">
      <w:bodyDiv w:val="1"/>
      <w:marLeft w:val="0"/>
      <w:marRight w:val="0"/>
      <w:marTop w:val="0"/>
      <w:marBottom w:val="0"/>
      <w:divBdr>
        <w:top w:val="none" w:sz="0" w:space="0" w:color="auto"/>
        <w:left w:val="none" w:sz="0" w:space="0" w:color="auto"/>
        <w:bottom w:val="none" w:sz="0" w:space="0" w:color="auto"/>
        <w:right w:val="none" w:sz="0" w:space="0" w:color="auto"/>
      </w:divBdr>
    </w:div>
    <w:div w:id="203649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duh-group.com" TargetMode="Externa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B56801-B578-4D62-96F7-F079DE55E7D3}">
  <ds:schemaRefs>
    <ds:schemaRef ds:uri="http://schemas.openxmlformats.org/officeDocument/2006/bibliography"/>
  </ds:schemaRefs>
</ds:datastoreItem>
</file>

<file path=customXml/itemProps2.xml><?xml version="1.0" encoding="utf-8"?>
<ds:datastoreItem xmlns:ds="http://schemas.openxmlformats.org/officeDocument/2006/customXml" ds:itemID="{942DB1D7-FAC1-4FBB-93DC-1FA0B2DD70F6}">
  <ds:schemaRefs>
    <ds:schemaRef ds:uri="http://schemas.openxmlformats.org/officeDocument/2006/bibliography"/>
  </ds:schemaRefs>
</ds:datastoreItem>
</file>

<file path=customXml/itemProps3.xml><?xml version="1.0" encoding="utf-8"?>
<ds:datastoreItem xmlns:ds="http://schemas.openxmlformats.org/officeDocument/2006/customXml" ds:itemID="{57673965-134C-4C57-8DF0-6E0147B4E798}">
  <ds:schemaRefs>
    <ds:schemaRef ds:uri="http://schemas.openxmlformats.org/officeDocument/2006/bibliography"/>
  </ds:schemaRefs>
</ds:datastoreItem>
</file>

<file path=customXml/itemProps4.xml><?xml version="1.0" encoding="utf-8"?>
<ds:datastoreItem xmlns:ds="http://schemas.openxmlformats.org/officeDocument/2006/customXml" ds:itemID="{10F3F30A-E8F6-4AF9-885E-BE270D96A925}">
  <ds:schemaRefs>
    <ds:schemaRef ds:uri="http://schemas.openxmlformats.org/officeDocument/2006/bibliography"/>
  </ds:schemaRefs>
</ds:datastoreItem>
</file>

<file path=customXml/itemProps5.xml><?xml version="1.0" encoding="utf-8"?>
<ds:datastoreItem xmlns:ds="http://schemas.openxmlformats.org/officeDocument/2006/customXml" ds:itemID="{B492E930-09E9-4AC5-9C50-6058231456C2}">
  <ds:schemaRefs>
    <ds:schemaRef ds:uri="http://schemas.openxmlformats.org/officeDocument/2006/bibliography"/>
  </ds:schemaRefs>
</ds:datastoreItem>
</file>

<file path=customXml/itemProps6.xml><?xml version="1.0" encoding="utf-8"?>
<ds:datastoreItem xmlns:ds="http://schemas.openxmlformats.org/officeDocument/2006/customXml" ds:itemID="{37680AEC-2A93-44F1-AA8A-39D84E96C4F0}">
  <ds:schemaRefs>
    <ds:schemaRef ds:uri="http://schemas.openxmlformats.org/officeDocument/2006/bibliography"/>
  </ds:schemaRefs>
</ds:datastoreItem>
</file>

<file path=customXml/itemProps7.xml><?xml version="1.0" encoding="utf-8"?>
<ds:datastoreItem xmlns:ds="http://schemas.openxmlformats.org/officeDocument/2006/customXml" ds:itemID="{8F364647-638A-4752-9591-569C9004CA0A}">
  <ds:schemaRefs>
    <ds:schemaRef ds:uri="http://schemas.openxmlformats.org/officeDocument/2006/bibliography"/>
  </ds:schemaRefs>
</ds:datastoreItem>
</file>

<file path=customXml/itemProps8.xml><?xml version="1.0" encoding="utf-8"?>
<ds:datastoreItem xmlns:ds="http://schemas.openxmlformats.org/officeDocument/2006/customXml" ds:itemID="{FCF19292-73B6-4D3D-BAE4-C866880FA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3639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Übertitel:</vt:lpstr>
    </vt:vector>
  </TitlesOfParts>
  <Company>PeterKemptnerMachtMarketing</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Übertitel:</dc:title>
  <dc:creator>Peter Kemptner</dc:creator>
  <cp:lastModifiedBy>Peter Kemptner</cp:lastModifiedBy>
  <cp:revision>5</cp:revision>
  <cp:lastPrinted>2025-08-05T14:59:00Z</cp:lastPrinted>
  <dcterms:created xsi:type="dcterms:W3CDTF">2025-08-08T08:09:00Z</dcterms:created>
  <dcterms:modified xsi:type="dcterms:W3CDTF">2025-08-08T08:18:00Z</dcterms:modified>
</cp:coreProperties>
</file>